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DB" w:rsidRPr="006D6741" w:rsidRDefault="007065DB" w:rsidP="007065DB">
      <w:pPr>
        <w:jc w:val="center"/>
        <w:rPr>
          <w:rFonts w:ascii="Arial" w:hAnsi="Arial" w:cs="Arial"/>
          <w:b/>
        </w:rPr>
      </w:pPr>
      <w:r w:rsidRPr="006D6741">
        <w:rPr>
          <w:rFonts w:ascii="Arial" w:hAnsi="Arial" w:cs="Arial"/>
          <w:b/>
        </w:rPr>
        <w:t>B A S E 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A LAS QUE SE SUJETARÁ LA </w:t>
      </w:r>
      <w:r w:rsidRPr="006D6741">
        <w:rPr>
          <w:rFonts w:ascii="Arial" w:hAnsi="Arial" w:cs="Arial"/>
          <w:b/>
        </w:rPr>
        <w:t>LICITACIÓN PÚBLICA PRESENCIAL Nº PCE-LPP-</w:t>
      </w:r>
      <w:r w:rsidR="00DA38C9" w:rsidRPr="006D6741">
        <w:rPr>
          <w:rFonts w:ascii="Arial" w:hAnsi="Arial" w:cs="Arial"/>
          <w:b/>
        </w:rPr>
        <w:t>004</w:t>
      </w:r>
      <w:r w:rsidRPr="006D6741">
        <w:rPr>
          <w:rFonts w:ascii="Arial" w:hAnsi="Arial" w:cs="Arial"/>
          <w:b/>
        </w:rPr>
        <w:t>-2021</w:t>
      </w:r>
      <w:r w:rsidR="00AD6A0D" w:rsidRPr="006D6741">
        <w:rPr>
          <w:rFonts w:ascii="Arial" w:hAnsi="Arial" w:cs="Arial"/>
          <w:b/>
        </w:rPr>
        <w:t xml:space="preserve"> BIS</w:t>
      </w:r>
      <w:r w:rsidRPr="006D6741">
        <w:rPr>
          <w:rFonts w:ascii="Arial" w:hAnsi="Arial" w:cs="Arial"/>
        </w:rPr>
        <w:t xml:space="preserve">, CONVOCADA POR PENSIONES CIVILES DEL ESTADO DE CHIHUAHUA POR CONDUCTO DE SU COMITÉ DE ADQUISICIONES, ARRENDAMIENTOS Y SERVICIOS, PARA </w:t>
      </w:r>
      <w:r w:rsidR="00DA38C9" w:rsidRPr="006D6741">
        <w:rPr>
          <w:rFonts w:ascii="Arial" w:hAnsi="Arial" w:cs="Arial"/>
        </w:rPr>
        <w:t>LA PRESTACIÓN D</w:t>
      </w:r>
      <w:r w:rsidRPr="006D6741">
        <w:rPr>
          <w:rFonts w:ascii="Arial" w:hAnsi="Arial" w:cs="Arial"/>
        </w:rPr>
        <w:t>EL SERVICIO DE LA TERAPIA DE HEMODIÁLISIS</w:t>
      </w:r>
      <w:r w:rsidRPr="006D6741">
        <w:rPr>
          <w:rFonts w:ascii="Arial" w:hAnsi="Arial" w:cs="Arial"/>
          <w:lang w:val="es-MX"/>
        </w:rPr>
        <w:t xml:space="preserve">, </w:t>
      </w:r>
      <w:r w:rsidRPr="006D6741">
        <w:rPr>
          <w:rFonts w:ascii="Arial" w:hAnsi="Arial" w:cs="Arial"/>
        </w:rPr>
        <w:t xml:space="preserve">DE CONFORMIDAD CON LO DISPUESTO POR LOS ARTÍCULOS 40, 51 FRACCIÓN I, </w:t>
      </w:r>
      <w:r w:rsidR="00DA38C9" w:rsidRPr="006D6741">
        <w:rPr>
          <w:rFonts w:ascii="Arial" w:hAnsi="Arial" w:cs="Arial"/>
        </w:rPr>
        <w:t>56</w:t>
      </w:r>
      <w:r w:rsidR="00AD6A0D" w:rsidRPr="006D6741">
        <w:rPr>
          <w:rFonts w:ascii="Arial" w:hAnsi="Arial" w:cs="Arial"/>
        </w:rPr>
        <w:t>, 70 PÁRRAFO TERCERO</w:t>
      </w:r>
      <w:r w:rsidRPr="006D6741">
        <w:rPr>
          <w:rFonts w:ascii="Arial" w:hAnsi="Arial" w:cs="Arial"/>
        </w:rPr>
        <w:t xml:space="preserve"> Y DEMÁS APLICABLES DE LA LEY DE ADQUISICIONES, ARRENDAMIENTOS Y CONTRATACIÓN DE SERVICIOS DEL ESTADO DE CHIHUAHUA.</w:t>
      </w:r>
    </w:p>
    <w:p w:rsidR="007065DB" w:rsidRPr="006D6741" w:rsidRDefault="007065DB" w:rsidP="007065DB">
      <w:pPr>
        <w:jc w:val="both"/>
        <w:rPr>
          <w:rFonts w:ascii="Arial" w:hAnsi="Arial" w:cs="Arial"/>
          <w:b/>
        </w:rPr>
      </w:pPr>
    </w:p>
    <w:p w:rsidR="004451B3" w:rsidRPr="006D6741" w:rsidRDefault="004451B3" w:rsidP="004451B3">
      <w:pPr>
        <w:jc w:val="both"/>
        <w:rPr>
          <w:rFonts w:ascii="Arial" w:hAnsi="Arial" w:cs="Arial"/>
          <w:sz w:val="21"/>
          <w:szCs w:val="21"/>
        </w:rPr>
      </w:pPr>
      <w:r w:rsidRPr="006D6741">
        <w:rPr>
          <w:rFonts w:ascii="Arial" w:hAnsi="Arial" w:cs="Arial"/>
          <w:b/>
          <w:sz w:val="21"/>
          <w:szCs w:val="21"/>
          <w:lang w:val="es-ES_tradnl"/>
        </w:rPr>
        <w:t>MEDIDAS A CONSIDERAR POR LOS INTERESADOS EN PARTICIPAR ANTE LA CONTINGENCIA DEL COVID-19:</w:t>
      </w:r>
      <w:r w:rsidRPr="006D6741">
        <w:rPr>
          <w:rFonts w:ascii="Arial" w:hAnsi="Arial" w:cs="Arial"/>
          <w:sz w:val="21"/>
          <w:szCs w:val="21"/>
          <w:lang w:val="es-ES_tradnl"/>
        </w:rPr>
        <w:t xml:space="preserve"> En atención a la emergencia de Salud Pública de Importancia Internacional (ESPII)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D6741">
        <w:rPr>
          <w:rFonts w:ascii="Arial" w:hAnsi="Arial" w:cs="Arial"/>
          <w:b/>
          <w:sz w:val="21"/>
          <w:szCs w:val="21"/>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6D6741">
        <w:rPr>
          <w:rFonts w:ascii="Arial" w:hAnsi="Arial" w:cs="Arial"/>
          <w:sz w:val="21"/>
          <w:szCs w:val="21"/>
          <w:lang w:val="es-ES_tradnl"/>
        </w:rPr>
        <w:t xml:space="preserve"> </w:t>
      </w:r>
    </w:p>
    <w:p w:rsidR="004451B3" w:rsidRPr="006D6741" w:rsidRDefault="004451B3" w:rsidP="004451B3">
      <w:pPr>
        <w:jc w:val="both"/>
        <w:rPr>
          <w:rFonts w:ascii="Arial" w:hAnsi="Arial" w:cs="Arial"/>
          <w:b/>
          <w:sz w:val="21"/>
          <w:szCs w:val="21"/>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I.- INFORMACIÓN GENERAL</w:t>
      </w:r>
    </w:p>
    <w:p w:rsidR="007065DB" w:rsidRPr="006D6741" w:rsidRDefault="007065DB" w:rsidP="007065DB">
      <w:pPr>
        <w:ind w:left="708" w:hanging="708"/>
        <w:jc w:val="both"/>
        <w:rPr>
          <w:rFonts w:ascii="Arial" w:hAnsi="Arial" w:cs="Arial"/>
          <w:b/>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 xml:space="preserve">A) CONVOCANTE </w:t>
      </w:r>
    </w:p>
    <w:p w:rsidR="007065DB" w:rsidRPr="006D6741" w:rsidRDefault="007065DB" w:rsidP="007065DB">
      <w:pPr>
        <w:jc w:val="both"/>
        <w:rPr>
          <w:rFonts w:ascii="Arial" w:hAnsi="Arial" w:cs="Arial"/>
          <w:b/>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Pensiones Civiles del Estado de Chihuahua por conducto de su Comité de Adquisiciones, Arrendamientos y Servicios, con domicilio en la Avenida Teófilo Borunda Ortiz, </w:t>
      </w:r>
      <w:r w:rsidRPr="006D6741">
        <w:rPr>
          <w:rFonts w:ascii="Arial" w:hAnsi="Arial" w:cs="Arial"/>
        </w:rPr>
        <w:t>Número</w:t>
      </w:r>
      <w:r w:rsidRPr="006D6741">
        <w:rPr>
          <w:rFonts w:ascii="Arial" w:hAnsi="Arial" w:cs="Arial"/>
          <w:lang w:val="es-ES_tradnl"/>
        </w:rPr>
        <w:t xml:space="preserve"> 2900, Colonia Centro, C.P. 31000, en la Ciudad de Chihuahua, Chihuahua, fungiendo como órgano requirente la Dirección Médica de la mencionada institución.</w:t>
      </w: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 </w:t>
      </w:r>
    </w:p>
    <w:p w:rsidR="007065DB" w:rsidRPr="006D6741" w:rsidRDefault="007065DB" w:rsidP="007065DB">
      <w:pPr>
        <w:jc w:val="both"/>
        <w:rPr>
          <w:rFonts w:ascii="Arial" w:hAnsi="Arial" w:cs="Arial"/>
          <w:b/>
          <w:lang w:val="es-ES_tradnl"/>
        </w:rPr>
      </w:pPr>
      <w:r w:rsidRPr="006D6741">
        <w:rPr>
          <w:rFonts w:ascii="Arial" w:hAnsi="Arial" w:cs="Arial"/>
          <w:b/>
          <w:lang w:val="es-ES_tradnl"/>
        </w:rPr>
        <w:t xml:space="preserve">B) OBJETO DE LA LICITACIÓN </w:t>
      </w:r>
    </w:p>
    <w:p w:rsidR="007065DB" w:rsidRPr="006D6741" w:rsidRDefault="007065DB" w:rsidP="007065DB">
      <w:pPr>
        <w:jc w:val="both"/>
        <w:rPr>
          <w:rFonts w:ascii="Arial" w:hAnsi="Arial" w:cs="Arial"/>
          <w:lang w:val="es-ES_tradnl"/>
        </w:rPr>
      </w:pPr>
    </w:p>
    <w:p w:rsidR="007065DB" w:rsidRPr="006D6741" w:rsidRDefault="004451B3" w:rsidP="007065DB">
      <w:pPr>
        <w:jc w:val="both"/>
        <w:rPr>
          <w:rFonts w:ascii="Arial" w:hAnsi="Arial" w:cs="Arial"/>
          <w:lang w:val="es-ES_tradnl"/>
        </w:rPr>
      </w:pPr>
      <w:r w:rsidRPr="006D6741">
        <w:rPr>
          <w:rFonts w:ascii="Arial" w:hAnsi="Arial" w:cs="Arial"/>
        </w:rPr>
        <w:t xml:space="preserve">Adjudicación </w:t>
      </w:r>
      <w:r w:rsidR="007065DB" w:rsidRPr="006D6741">
        <w:rPr>
          <w:rFonts w:ascii="Arial" w:hAnsi="Arial" w:cs="Arial"/>
        </w:rPr>
        <w:t>de la</w:t>
      </w:r>
      <w:r w:rsidR="007065DB" w:rsidRPr="006D6741">
        <w:rPr>
          <w:rFonts w:ascii="Arial" w:hAnsi="Arial" w:cs="Arial"/>
          <w:lang w:val="es-MX"/>
        </w:rPr>
        <w:t xml:space="preserve"> partida única</w:t>
      </w:r>
      <w:r w:rsidRPr="006D6741">
        <w:rPr>
          <w:rFonts w:ascii="Arial" w:hAnsi="Arial" w:cs="Arial"/>
          <w:lang w:val="es-MX"/>
        </w:rPr>
        <w:t xml:space="preserve"> para la</w:t>
      </w:r>
      <w:r w:rsidR="007065DB" w:rsidRPr="006D6741">
        <w:rPr>
          <w:rFonts w:ascii="Arial" w:hAnsi="Arial" w:cs="Arial"/>
          <w:lang w:val="es-MX"/>
        </w:rPr>
        <w:t xml:space="preserve"> </w:t>
      </w:r>
      <w:r w:rsidR="001D0914" w:rsidRPr="006D6741">
        <w:rPr>
          <w:rFonts w:ascii="Arial" w:hAnsi="Arial" w:cs="Arial"/>
          <w:lang w:val="es-MX"/>
        </w:rPr>
        <w:t xml:space="preserve">Prestación </w:t>
      </w:r>
      <w:r w:rsidRPr="006D6741">
        <w:rPr>
          <w:rFonts w:ascii="Arial" w:hAnsi="Arial" w:cs="Arial"/>
          <w:lang w:val="es-MX"/>
        </w:rPr>
        <w:t>del Servicio de Terapia de Hemodiálisis con suministro de consumibles e insumos, incluyendo el equipo y accesorios en comodato, requerido para las delegaciones de Chihuahua, Juárez y Delicias de Pensiones Civiles del Estado de Chihuahua</w:t>
      </w:r>
      <w:r w:rsidR="007065DB" w:rsidRPr="006D6741">
        <w:rPr>
          <w:rFonts w:ascii="Arial" w:hAnsi="Arial" w:cs="Arial"/>
        </w:rPr>
        <w:t>, que se adjudicará sobre la base de precios unitarios y cuyas características,</w:t>
      </w:r>
      <w:r w:rsidR="007065DB" w:rsidRPr="006D6741">
        <w:rPr>
          <w:rFonts w:ascii="Arial" w:hAnsi="Arial" w:cs="Arial"/>
          <w:lang w:val="es-ES_tradnl"/>
        </w:rPr>
        <w:t xml:space="preserve"> especificaciones, cantidades mínimas, máximas y demás datos necesarios de dicha partida se encuentran establecidas en el </w:t>
      </w:r>
      <w:r w:rsidR="007065DB" w:rsidRPr="006D6741">
        <w:rPr>
          <w:rFonts w:ascii="Arial" w:hAnsi="Arial" w:cs="Arial"/>
          <w:b/>
          <w:lang w:val="es-ES_tradnl"/>
        </w:rPr>
        <w:t>“ANEXO A”</w:t>
      </w:r>
      <w:r w:rsidR="007065DB" w:rsidRPr="006D6741">
        <w:rPr>
          <w:rFonts w:ascii="Arial" w:hAnsi="Arial" w:cs="Arial"/>
          <w:lang w:val="es-ES_tradnl"/>
        </w:rPr>
        <w:t>, el cual forma parte de las presentes bases.</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C) IDIOMA</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D) DISPOSICIÓN PRESUPUESTARIA Y PERIODO EN QUE SE REQUIEREN LOS BIENES</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Para la adquisición de los bienes objeto de la presente licitación, se cuenta con la suficiencia presupuestal necesaria, la cual se encuentra contemplada para el ejercicio fiscal 2021, </w:t>
      </w:r>
      <w:r w:rsidR="004451B3" w:rsidRPr="006D6741">
        <w:rPr>
          <w:rFonts w:ascii="Arial" w:hAnsi="Arial" w:cs="Arial"/>
          <w:lang w:val="es-ES_tradnl"/>
        </w:rPr>
        <w:t xml:space="preserve">proveniente de recursos del </w:t>
      </w:r>
      <w:r w:rsidR="004451B3" w:rsidRPr="006D6741">
        <w:rPr>
          <w:rFonts w:ascii="Arial" w:hAnsi="Arial" w:cs="Arial"/>
          <w:lang w:val="es-ES_tradnl"/>
        </w:rPr>
        <w:lastRenderedPageBreak/>
        <w:t>Presupuesto de Egresos del Estado destinados para Pensiones Civiles del Estado de Chihuahua</w:t>
      </w:r>
      <w:r w:rsidR="004451B3" w:rsidRPr="006D6741" w:rsidDel="004451B3">
        <w:rPr>
          <w:rFonts w:ascii="Arial" w:hAnsi="Arial" w:cs="Arial"/>
          <w:lang w:val="es-ES_tradnl"/>
        </w:rPr>
        <w:t xml:space="preserve"> </w:t>
      </w:r>
      <w:r w:rsidRPr="006D6741">
        <w:rPr>
          <w:rFonts w:ascii="Arial" w:hAnsi="Arial" w:cs="Arial"/>
          <w:lang w:val="es-ES_tradnl"/>
        </w:rPr>
        <w:t xml:space="preserve">y los bienes que la conforman serán requeridos a partir de del </w:t>
      </w:r>
      <w:r w:rsidR="006B2790" w:rsidRPr="006D6741">
        <w:rPr>
          <w:rFonts w:ascii="Arial" w:hAnsi="Arial" w:cs="Arial"/>
          <w:lang w:val="es-ES_tradnl"/>
        </w:rPr>
        <w:t>15 de febrero</w:t>
      </w:r>
      <w:r w:rsidRPr="006D6741">
        <w:rPr>
          <w:rFonts w:ascii="Arial" w:hAnsi="Arial" w:cs="Arial"/>
          <w:lang w:val="es-ES_tradnl"/>
        </w:rPr>
        <w:t xml:space="preserve"> y hasta el 31 de diciembre de 2021.  </w:t>
      </w: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 </w:t>
      </w:r>
    </w:p>
    <w:p w:rsidR="005D6C8A" w:rsidRPr="006D6741" w:rsidRDefault="005D6C8A" w:rsidP="005D6C8A">
      <w:pPr>
        <w:jc w:val="both"/>
        <w:rPr>
          <w:rFonts w:ascii="Arial" w:hAnsi="Arial" w:cs="Arial"/>
          <w:b/>
          <w:lang w:val="es-ES_tradnl"/>
        </w:rPr>
      </w:pPr>
      <w:r w:rsidRPr="006D6741">
        <w:rPr>
          <w:rFonts w:ascii="Arial" w:hAnsi="Arial" w:cs="Arial"/>
          <w:b/>
          <w:lang w:val="es-ES_tradnl"/>
        </w:rPr>
        <w:t>E) TESTIGOS SOCIALES</w:t>
      </w:r>
    </w:p>
    <w:p w:rsidR="005D6C8A" w:rsidRPr="006D6741" w:rsidRDefault="005D6C8A" w:rsidP="005D6C8A">
      <w:pPr>
        <w:jc w:val="both"/>
        <w:rPr>
          <w:rFonts w:ascii="Arial" w:hAnsi="Arial" w:cs="Arial"/>
          <w:lang w:val="es-ES_tradnl"/>
        </w:rPr>
      </w:pPr>
    </w:p>
    <w:p w:rsidR="005D6C8A" w:rsidRPr="006D6741" w:rsidRDefault="005D6C8A" w:rsidP="005D6C8A">
      <w:pPr>
        <w:jc w:val="both"/>
        <w:rPr>
          <w:rFonts w:ascii="Arial" w:hAnsi="Arial" w:cs="Arial"/>
          <w:lang w:val="es-ES_tradnl"/>
        </w:rPr>
      </w:pPr>
      <w:r w:rsidRPr="006D6741">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5D6C8A" w:rsidRPr="006D6741" w:rsidRDefault="005D6C8A" w:rsidP="005D6C8A">
      <w:pPr>
        <w:jc w:val="both"/>
        <w:rPr>
          <w:rFonts w:ascii="Arial" w:hAnsi="Arial" w:cs="Arial"/>
          <w:lang w:val="es-ES_tradnl"/>
        </w:rPr>
      </w:pPr>
    </w:p>
    <w:p w:rsidR="005D6C8A" w:rsidRPr="006D6741" w:rsidRDefault="005D6C8A" w:rsidP="005D6C8A">
      <w:pPr>
        <w:jc w:val="both"/>
        <w:rPr>
          <w:rFonts w:ascii="Arial" w:hAnsi="Arial" w:cs="Arial"/>
          <w:lang w:val="es-ES_tradnl"/>
        </w:rPr>
      </w:pPr>
      <w:r w:rsidRPr="006D6741">
        <w:rPr>
          <w:rFonts w:ascii="Arial" w:hAnsi="Arial" w:cs="Arial"/>
          <w:lang w:val="es-ES_tradnl"/>
        </w:rPr>
        <w:t xml:space="preserve">En caso de que el testigo social detecte irregularidades en los procedimientos de contratación, deberá remitir su testimonio al área de quejas del Órgano Interno de Control del ente público o a la Función Pública. </w:t>
      </w:r>
    </w:p>
    <w:p w:rsidR="005D6C8A" w:rsidRPr="006D6741" w:rsidRDefault="005D6C8A" w:rsidP="005D6C8A">
      <w:pPr>
        <w:jc w:val="both"/>
        <w:rPr>
          <w:rFonts w:ascii="Arial" w:hAnsi="Arial" w:cs="Arial"/>
          <w:lang w:val="es-ES_tradnl"/>
        </w:rPr>
      </w:pPr>
      <w:r w:rsidRPr="006D6741">
        <w:rPr>
          <w:rFonts w:ascii="Arial" w:hAnsi="Arial" w:cs="Arial"/>
          <w:lang w:val="es-ES_tradnl"/>
        </w:rPr>
        <w:t xml:space="preserve"> </w:t>
      </w:r>
    </w:p>
    <w:p w:rsidR="005D6C8A" w:rsidRPr="006D6741" w:rsidRDefault="005D6C8A" w:rsidP="005D6C8A">
      <w:pPr>
        <w:jc w:val="both"/>
        <w:rPr>
          <w:rFonts w:ascii="Arial" w:hAnsi="Arial" w:cs="Arial"/>
          <w:b/>
        </w:rPr>
      </w:pPr>
      <w:r w:rsidRPr="006D6741">
        <w:rPr>
          <w:rFonts w:ascii="Arial" w:hAnsi="Arial" w:cs="Arial"/>
          <w:lang w:val="es-ES_tradnl"/>
        </w:rPr>
        <w:t>En ningún caso, las observaciones presentadas por los testigos sociales podrán suspender el procedimiento de licitación.</w:t>
      </w:r>
    </w:p>
    <w:p w:rsidR="005D6C8A" w:rsidRPr="006D6741" w:rsidRDefault="005D6C8A"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II.- INFORMACIÓN ESPECÍFICA DE LA LICITACIÓN</w:t>
      </w:r>
    </w:p>
    <w:p w:rsidR="007065DB" w:rsidRPr="006D6741" w:rsidRDefault="007065DB" w:rsidP="007065DB">
      <w:pPr>
        <w:jc w:val="both"/>
        <w:rPr>
          <w:rFonts w:ascii="Arial" w:hAnsi="Arial" w:cs="Arial"/>
          <w:b/>
        </w:rPr>
      </w:pPr>
    </w:p>
    <w:p w:rsidR="007065DB" w:rsidRPr="006D6741" w:rsidRDefault="007065DB" w:rsidP="007065DB">
      <w:pPr>
        <w:pStyle w:val="Prrafodelista"/>
        <w:numPr>
          <w:ilvl w:val="0"/>
          <w:numId w:val="28"/>
        </w:numPr>
        <w:jc w:val="both"/>
        <w:rPr>
          <w:rFonts w:ascii="Arial" w:hAnsi="Arial" w:cs="Arial"/>
          <w:b/>
        </w:rPr>
      </w:pPr>
      <w:r w:rsidRPr="006D6741">
        <w:rPr>
          <w:rFonts w:ascii="Arial" w:hAnsi="Arial" w:cs="Arial"/>
          <w:b/>
        </w:rPr>
        <w:t>FORMA DE ADJUDICACIÓN</w:t>
      </w:r>
    </w:p>
    <w:p w:rsidR="007065DB" w:rsidRPr="006D6741" w:rsidRDefault="007065DB" w:rsidP="007065DB">
      <w:pPr>
        <w:pStyle w:val="Prrafodelista"/>
        <w:ind w:left="720"/>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La adjudicación de los </w:t>
      </w:r>
      <w:r w:rsidR="00FD6B59" w:rsidRPr="006D6741">
        <w:rPr>
          <w:rFonts w:ascii="Arial" w:hAnsi="Arial" w:cs="Arial"/>
        </w:rPr>
        <w:t xml:space="preserve">servicios con suministro de consumibles e insumos </w:t>
      </w:r>
      <w:r w:rsidRPr="006D6741">
        <w:rPr>
          <w:rFonts w:ascii="Arial" w:hAnsi="Arial" w:cs="Arial"/>
        </w:rPr>
        <w:t xml:space="preserve">se llevará a cabo para cubrir necesidades de la institución para el ejercicio fiscal 2021, la que se llevará a cabo por medio de contrato en su modalidad de contrato abierto, en los términos establecidos en el artículo 83 de la Ley de Adquisiciones, Arrendamientos y Contratación de Servicios del Estado de Chihuahua.   </w:t>
      </w:r>
    </w:p>
    <w:p w:rsidR="007065DB" w:rsidRPr="006D6741" w:rsidRDefault="007065DB" w:rsidP="007065DB">
      <w:pPr>
        <w:tabs>
          <w:tab w:val="center" w:pos="4419"/>
          <w:tab w:val="right" w:pos="8838"/>
        </w:tabs>
        <w:jc w:val="both"/>
        <w:rPr>
          <w:rFonts w:ascii="Arial" w:hAnsi="Arial" w:cs="Arial"/>
        </w:rPr>
      </w:pPr>
    </w:p>
    <w:p w:rsidR="007065DB" w:rsidRPr="006D6741" w:rsidRDefault="007065DB" w:rsidP="007065DB">
      <w:pPr>
        <w:tabs>
          <w:tab w:val="left" w:pos="708"/>
          <w:tab w:val="center" w:pos="4419"/>
          <w:tab w:val="right" w:pos="8838"/>
        </w:tabs>
        <w:jc w:val="both"/>
        <w:rPr>
          <w:rFonts w:ascii="Arial" w:hAnsi="Arial" w:cs="Arial"/>
        </w:rPr>
      </w:pPr>
      <w:r w:rsidRPr="006D6741">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deberá dar preferencia a las empresas locales y, en su caso, a aquellas que integren el sector de micro, pequeñas y medianas empresas, o bien, llevar a cabo el sorteo por insaculación a que refiere el capítulo de la evaluación de las propuestas de estas bases. </w:t>
      </w:r>
    </w:p>
    <w:p w:rsidR="007065DB" w:rsidRPr="006D6741" w:rsidRDefault="007065DB" w:rsidP="007065DB">
      <w:pPr>
        <w:tabs>
          <w:tab w:val="left" w:pos="708"/>
          <w:tab w:val="center" w:pos="4419"/>
          <w:tab w:val="right" w:pos="8838"/>
        </w:tabs>
        <w:jc w:val="both"/>
        <w:rPr>
          <w:rFonts w:ascii="Arial" w:hAnsi="Arial" w:cs="Arial"/>
        </w:rPr>
      </w:pPr>
    </w:p>
    <w:p w:rsidR="007065DB" w:rsidRPr="006D6741" w:rsidRDefault="007065DB" w:rsidP="007065DB">
      <w:pPr>
        <w:tabs>
          <w:tab w:val="left" w:pos="708"/>
          <w:tab w:val="center" w:pos="4419"/>
          <w:tab w:val="right" w:pos="8838"/>
        </w:tabs>
        <w:jc w:val="both"/>
        <w:rPr>
          <w:rFonts w:ascii="Arial" w:hAnsi="Arial" w:cs="Arial"/>
        </w:rPr>
      </w:pPr>
      <w:r w:rsidRPr="006D6741">
        <w:rPr>
          <w:rFonts w:ascii="Arial" w:hAnsi="Arial" w:cs="Arial"/>
        </w:rPr>
        <w:t>Ninguna de las condiciones contenidas en las bases de la licitación, así como en las propuestas presentadas por los proveedores</w:t>
      </w:r>
      <w:r w:rsidR="00AD6A0D" w:rsidRPr="006D6741">
        <w:rPr>
          <w:rFonts w:ascii="Arial" w:hAnsi="Arial" w:cs="Arial"/>
        </w:rPr>
        <w:t>,</w:t>
      </w:r>
      <w:r w:rsidRPr="006D6741">
        <w:rPr>
          <w:rFonts w:ascii="Arial" w:hAnsi="Arial" w:cs="Arial"/>
        </w:rPr>
        <w:t xml:space="preserve"> podrán ser negociadas.</w:t>
      </w:r>
    </w:p>
    <w:p w:rsidR="007065DB" w:rsidRPr="006D6741" w:rsidRDefault="007065DB" w:rsidP="007065DB">
      <w:pPr>
        <w:tabs>
          <w:tab w:val="left" w:pos="708"/>
          <w:tab w:val="center" w:pos="4419"/>
          <w:tab w:val="right" w:pos="8838"/>
        </w:tabs>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No se aceptarán productos en empaque o presentación del sector salud, ni de los denominados similares.</w:t>
      </w:r>
    </w:p>
    <w:p w:rsidR="007065DB" w:rsidRPr="006D6741" w:rsidRDefault="007065DB" w:rsidP="007065DB">
      <w:pPr>
        <w:tabs>
          <w:tab w:val="left" w:pos="708"/>
          <w:tab w:val="center" w:pos="4419"/>
          <w:tab w:val="right" w:pos="8838"/>
        </w:tabs>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B) IMPEDIMENTOS PARA RECIBIR PROPUESTAS O CELEBRAR CONTRATOS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Pensiones Civiles del Estado de Chihuahua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C) DISPOSICIÓN Y COSTO DE LAS BASES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6D6741">
          <w:rPr>
            <w:rStyle w:val="Hipervnculo"/>
            <w:rFonts w:ascii="Arial" w:hAnsi="Arial" w:cs="Arial"/>
          </w:rPr>
          <w:t>http://www.pce.chihuahua.gob.mx/</w:t>
        </w:r>
      </w:hyperlink>
      <w:r w:rsidRPr="006D6741">
        <w:rPr>
          <w:rFonts w:ascii="Arial" w:hAnsi="Arial" w:cs="Arial"/>
        </w:rPr>
        <w:t xml:space="preserve"> y </w:t>
      </w:r>
      <w:hyperlink r:id="rId9" w:history="1">
        <w:r w:rsidRPr="006D6741">
          <w:rPr>
            <w:rStyle w:val="Hipervnculo"/>
            <w:rFonts w:ascii="Arial" w:hAnsi="Arial" w:cs="Arial"/>
          </w:rPr>
          <w:t>https://contrataciones.chihuahua.gob.mx/</w:t>
        </w:r>
      </w:hyperlink>
      <w:r w:rsidRPr="006D6741">
        <w:rPr>
          <w:rFonts w:ascii="Arial" w:hAnsi="Arial" w:cs="Arial"/>
        </w:rPr>
        <w:t xml:space="preserve">/.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lastRenderedPageBreak/>
        <w:t xml:space="preserve">El costo de participación es de $1,000.00 (mil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sidR="006B2790" w:rsidRPr="006D6741">
        <w:rPr>
          <w:rFonts w:ascii="Arial" w:hAnsi="Arial" w:cs="Arial"/>
        </w:rPr>
        <w:t>6</w:t>
      </w:r>
      <w:r w:rsidR="004451B3" w:rsidRPr="006D6741">
        <w:rPr>
          <w:rFonts w:ascii="Arial" w:hAnsi="Arial" w:cs="Arial"/>
        </w:rPr>
        <w:t xml:space="preserve"> </w:t>
      </w:r>
      <w:r w:rsidRPr="006D6741">
        <w:rPr>
          <w:rFonts w:ascii="Arial" w:hAnsi="Arial" w:cs="Arial"/>
        </w:rPr>
        <w:t xml:space="preserve">de </w:t>
      </w:r>
      <w:r w:rsidR="006B2790" w:rsidRPr="006D6741">
        <w:rPr>
          <w:rFonts w:ascii="Arial" w:hAnsi="Arial" w:cs="Arial"/>
        </w:rPr>
        <w:t>enero de 2021</w:t>
      </w:r>
      <w:r w:rsidRPr="006D6741">
        <w:rPr>
          <w:rFonts w:ascii="Arial" w:hAnsi="Arial" w:cs="Arial"/>
        </w:rPr>
        <w:t xml:space="preserve"> con un horario de 9:00 a 14:00 horas, o bien, mediante depósito bancario en la institución bancaria BBVA Bancomer al número de cuenta clabe 012150004449469010 o cuenta número 0444946901.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lang w:val="es-ES_tradnl"/>
        </w:rPr>
      </w:pPr>
      <w:r w:rsidRPr="006D6741">
        <w:rPr>
          <w:rFonts w:ascii="Arial" w:hAnsi="Arial" w:cs="Arial"/>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6D6741">
        <w:rPr>
          <w:rFonts w:ascii="Arial" w:hAnsi="Arial" w:cs="Arial"/>
          <w:lang w:val="es-ES_tradnl"/>
        </w:rPr>
        <w:t xml:space="preserve">  </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rPr>
      </w:pPr>
      <w:r w:rsidRPr="006D6741">
        <w:rPr>
          <w:rFonts w:ascii="Arial" w:hAnsi="Arial" w:cs="Arial"/>
          <w:b/>
        </w:rPr>
        <w:t>D) ACREDITACIÓN DE LA PERSONALIDAD DE LOS LICITANTES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w:t>
      </w:r>
      <w:r w:rsidR="00980C0F" w:rsidRPr="006D6741">
        <w:rPr>
          <w:rFonts w:ascii="Arial" w:hAnsi="Arial" w:cs="Arial"/>
        </w:rPr>
        <w:t xml:space="preserve">deberá remitir o </w:t>
      </w:r>
      <w:r w:rsidRPr="006D6741">
        <w:rPr>
          <w:rFonts w:ascii="Arial" w:hAnsi="Arial" w:cs="Arial"/>
        </w:rPr>
        <w:t xml:space="preserve">acudir a las oficinas de la Coordinación Jurídica de Pensiones Civiles del Estado de Chihuahua, los días hábiles a partir de la publicación de la convocatoria y hasta el día </w:t>
      </w:r>
      <w:r w:rsidR="00616951" w:rsidRPr="006D6741">
        <w:rPr>
          <w:rFonts w:ascii="Arial" w:hAnsi="Arial" w:cs="Arial"/>
        </w:rPr>
        <w:t>06</w:t>
      </w:r>
      <w:r w:rsidR="004451B3" w:rsidRPr="006D6741">
        <w:rPr>
          <w:rFonts w:ascii="Arial" w:hAnsi="Arial" w:cs="Arial"/>
        </w:rPr>
        <w:t xml:space="preserve"> </w:t>
      </w:r>
      <w:r w:rsidRPr="006D6741">
        <w:rPr>
          <w:rFonts w:ascii="Arial" w:hAnsi="Arial" w:cs="Arial"/>
        </w:rPr>
        <w:t xml:space="preserve">de </w:t>
      </w:r>
      <w:r w:rsidR="00616951" w:rsidRPr="006D6741">
        <w:rPr>
          <w:rFonts w:ascii="Arial" w:hAnsi="Arial" w:cs="Arial"/>
        </w:rPr>
        <w:t>enero</w:t>
      </w:r>
      <w:r w:rsidRPr="006D6741">
        <w:rPr>
          <w:rFonts w:ascii="Arial" w:hAnsi="Arial" w:cs="Arial"/>
        </w:rPr>
        <w:t xml:space="preserve"> de 202</w:t>
      </w:r>
      <w:r w:rsidR="00616951" w:rsidRPr="006D6741">
        <w:rPr>
          <w:rFonts w:ascii="Arial" w:hAnsi="Arial" w:cs="Arial"/>
        </w:rPr>
        <w:t>1</w:t>
      </w:r>
      <w:r w:rsidRPr="006D6741">
        <w:rPr>
          <w:rFonts w:ascii="Arial" w:hAnsi="Arial" w:cs="Arial"/>
        </w:rPr>
        <w:t>, en un horario de 9:00 a las 14:00 horas, a efecto de acreditar la personalidad, quien deberá entregar la documentación que enseguida se indica:</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Copia certificada y simple del acta constitutiva y sus modificaciones, si las hubiere, tratándose de personas morales, o bien, acta de nacimiento si se trata de persona física. </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Copia certificada y simple del poder notariado otorgado por quien tenga facultades para tal efecto, donde consten las facultades del mandatario para obligar a la persona moral.  </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7065DB" w:rsidRPr="006D6741" w:rsidRDefault="007065DB" w:rsidP="007065DB">
      <w:pPr>
        <w:ind w:left="720"/>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7065DB" w:rsidRPr="006D6741" w:rsidRDefault="007065DB" w:rsidP="007065DB">
      <w:pPr>
        <w:ind w:left="360"/>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Original o copia certificada, y copia simple, de la inscripción en el Registro Federal de Contribuyentes.</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Original o copia certificada, y copia simple, del documento que acredite fehacientemente su registro en el Sistema de Información Empresarial Mexicano por el año 2020.</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Original o copia certificada, y copia simple, del último comprobante de algún servicio del domicilio del licitante. </w:t>
      </w:r>
    </w:p>
    <w:p w:rsidR="007065DB" w:rsidRPr="006D6741" w:rsidRDefault="007065DB" w:rsidP="007065DB">
      <w:pPr>
        <w:jc w:val="both"/>
        <w:rPr>
          <w:rFonts w:ascii="Arial" w:hAnsi="Arial" w:cs="Arial"/>
        </w:rPr>
      </w:pPr>
    </w:p>
    <w:p w:rsidR="005222D0" w:rsidRPr="006D6741" w:rsidRDefault="00980C0F" w:rsidP="005222D0">
      <w:pPr>
        <w:jc w:val="both"/>
        <w:rPr>
          <w:rFonts w:ascii="Arial" w:hAnsi="Arial" w:cs="Arial"/>
        </w:rPr>
      </w:pPr>
      <w:r w:rsidRPr="006D6741">
        <w:rPr>
          <w:rFonts w:ascii="Arial" w:hAnsi="Arial" w:cs="Arial"/>
        </w:rPr>
        <w:t xml:space="preserve">La documentación descrita en este punto deberán presentarse en el orden aquí señalado y los originales serán devueltos a los representantes, previo cotejo con las copias que se dejen para archivo. La </w:t>
      </w:r>
      <w:r w:rsidRPr="006D6741">
        <w:rPr>
          <w:rFonts w:ascii="Arial" w:hAnsi="Arial" w:cs="Arial"/>
        </w:rPr>
        <w:lastRenderedPageBreak/>
        <w:t xml:space="preserve">Coordinación Jurídica de Pensiones Civiles del Estado de Chihuahua deberá facilitar la acreditación de proveedores mediante la remisión electrónica legible de los documentos antes señalados al correo </w:t>
      </w:r>
      <w:hyperlink r:id="rId10" w:history="1">
        <w:r w:rsidRPr="006D6741">
          <w:rPr>
            <w:rStyle w:val="Hipervnculo"/>
            <w:rFonts w:ascii="Arial" w:hAnsi="Arial" w:cs="Arial"/>
          </w:rPr>
          <w:t>juridico.pce@chihuahua.gob.mx</w:t>
        </w:r>
      </w:hyperlink>
      <w:r w:rsidRPr="006D6741">
        <w:rPr>
          <w:rFonts w:ascii="Arial" w:hAnsi="Arial" w:cs="Arial"/>
        </w:rPr>
        <w:t xml:space="preserve">, debiendo exhibir previamente a la expedición de la constancia los documentos en original.  </w:t>
      </w:r>
    </w:p>
    <w:p w:rsidR="00980C0F" w:rsidRPr="006D6741" w:rsidRDefault="00980C0F" w:rsidP="005222D0">
      <w:pPr>
        <w:jc w:val="both"/>
        <w:rPr>
          <w:rFonts w:ascii="Arial" w:hAnsi="Arial" w:cs="Arial"/>
          <w:b/>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III. VISITA AL LUGAR DONDE SE INSTALARÁN LOS EQUIPOS.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Para la visita a los lugares donde serán instalados los equipos que forman parte del arrendamiento se llevarán a cabo las siguientes visitas: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Juárez.</w:t>
      </w:r>
      <w:r w:rsidRPr="006D6741">
        <w:rPr>
          <w:rFonts w:ascii="Arial" w:hAnsi="Arial" w:cs="Arial"/>
        </w:rPr>
        <w:t xml:space="preserve"> El día </w:t>
      </w:r>
      <w:r w:rsidR="00616951" w:rsidRPr="006D6741">
        <w:rPr>
          <w:rFonts w:ascii="Arial" w:hAnsi="Arial" w:cs="Arial"/>
        </w:rPr>
        <w:t>28</w:t>
      </w:r>
      <w:r w:rsidR="006B2790" w:rsidRPr="006D6741">
        <w:rPr>
          <w:rFonts w:ascii="Arial" w:hAnsi="Arial" w:cs="Arial"/>
        </w:rPr>
        <w:t xml:space="preserve"> de diciembre</w:t>
      </w:r>
      <w:r w:rsidRPr="006D6741">
        <w:rPr>
          <w:rFonts w:ascii="Arial" w:hAnsi="Arial" w:cs="Arial"/>
        </w:rPr>
        <w:t xml:space="preserve"> de 2020, a las 13:00 horas, señalando como punto de reunión el domicilio ubicado en Avenida Paseo Triunfo de la República No. 4776, Colonia El Colegio, Juárez,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Chihuahua.</w:t>
      </w:r>
      <w:r w:rsidRPr="006D6741">
        <w:rPr>
          <w:rFonts w:ascii="Arial" w:hAnsi="Arial" w:cs="Arial"/>
        </w:rPr>
        <w:t xml:space="preserve"> El día </w:t>
      </w:r>
      <w:r w:rsidR="006B2790" w:rsidRPr="006D6741">
        <w:rPr>
          <w:rFonts w:ascii="Arial" w:hAnsi="Arial" w:cs="Arial"/>
        </w:rPr>
        <w:t>29 de diciembre</w:t>
      </w:r>
      <w:r w:rsidR="00616951" w:rsidRPr="006D6741">
        <w:rPr>
          <w:rFonts w:ascii="Arial" w:hAnsi="Arial" w:cs="Arial"/>
        </w:rPr>
        <w:t xml:space="preserve"> de 2020, a las 09</w:t>
      </w:r>
      <w:r w:rsidRPr="006D6741">
        <w:rPr>
          <w:rFonts w:ascii="Arial" w:hAnsi="Arial" w:cs="Arial"/>
        </w:rPr>
        <w:t>:30 horas, señalando como punto de reunión el domicilio ubicado en la Avenida Teófilo Borunda Ortiz, No.  2900 de la Ciudad de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Delicias.</w:t>
      </w:r>
      <w:r w:rsidRPr="006D6741">
        <w:rPr>
          <w:rFonts w:ascii="Arial" w:hAnsi="Arial" w:cs="Arial"/>
        </w:rPr>
        <w:t xml:space="preserve"> El día </w:t>
      </w:r>
      <w:r w:rsidR="006B2790" w:rsidRPr="006D6741">
        <w:rPr>
          <w:rFonts w:ascii="Arial" w:hAnsi="Arial" w:cs="Arial"/>
        </w:rPr>
        <w:t>29</w:t>
      </w:r>
      <w:r w:rsidRPr="006D6741">
        <w:rPr>
          <w:rFonts w:ascii="Arial" w:hAnsi="Arial" w:cs="Arial"/>
        </w:rPr>
        <w:t xml:space="preserve"> de </w:t>
      </w:r>
      <w:r w:rsidR="006B2790" w:rsidRPr="006D6741">
        <w:rPr>
          <w:rFonts w:ascii="Arial" w:hAnsi="Arial" w:cs="Arial"/>
        </w:rPr>
        <w:t>diciembre</w:t>
      </w:r>
      <w:r w:rsidRPr="006D6741">
        <w:rPr>
          <w:rFonts w:ascii="Arial" w:hAnsi="Arial" w:cs="Arial"/>
        </w:rPr>
        <w:t xml:space="preserve"> de 2020, a las 1</w:t>
      </w:r>
      <w:r w:rsidR="00616951" w:rsidRPr="006D6741">
        <w:rPr>
          <w:rFonts w:ascii="Arial" w:hAnsi="Arial" w:cs="Arial"/>
        </w:rPr>
        <w:t>1</w:t>
      </w:r>
      <w:r w:rsidRPr="006D6741">
        <w:rPr>
          <w:rFonts w:ascii="Arial" w:hAnsi="Arial" w:cs="Arial"/>
        </w:rPr>
        <w:t>:00 horas, señalando como punto de reunión el domicilio ubicado en Blvd. Oscar Flores No. 1901 en Delicias,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visita tiene como objeto conocer los espacios en donde serán instalados los equipos que forman parte del arrendamiento, para lo cual se adjuntan a las presentes bases los planos de las áreas de instalación.</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Para en caso de cualquier duda respecto al punto de reunión para las visitas de los lugares antes mencionados se puede informar al número de teléfono (614) 429-13-30, a la extensión 14009.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IV.- PRIMERA JUNTA DE ACLARACIONES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 xml:space="preserve">La primera junta de aclaraciones de las presentes bases se llevará a cabo el día </w:t>
      </w:r>
      <w:r w:rsidR="00616951" w:rsidRPr="006D6741">
        <w:rPr>
          <w:rFonts w:ascii="Arial" w:hAnsi="Arial" w:cs="Arial"/>
          <w:b/>
        </w:rPr>
        <w:t>30</w:t>
      </w:r>
      <w:r w:rsidR="006B2790" w:rsidRPr="006D6741">
        <w:rPr>
          <w:rFonts w:ascii="Arial" w:hAnsi="Arial" w:cs="Arial"/>
          <w:b/>
        </w:rPr>
        <w:t xml:space="preserve"> de diciembre</w:t>
      </w:r>
      <w:r w:rsidRPr="006D6741">
        <w:rPr>
          <w:rFonts w:ascii="Arial" w:hAnsi="Arial" w:cs="Arial"/>
          <w:b/>
        </w:rPr>
        <w:t xml:space="preserve"> de 2020</w:t>
      </w:r>
      <w:r w:rsidRPr="006D6741">
        <w:rPr>
          <w:rFonts w:ascii="Arial" w:hAnsi="Arial" w:cs="Arial"/>
        </w:rPr>
        <w:t xml:space="preserve">, a las </w:t>
      </w:r>
      <w:r w:rsidRPr="006D6741">
        <w:rPr>
          <w:rFonts w:ascii="Arial" w:hAnsi="Arial" w:cs="Arial"/>
          <w:b/>
        </w:rPr>
        <w:t>1</w:t>
      </w:r>
      <w:r w:rsidR="006B2790" w:rsidRPr="006D6741">
        <w:rPr>
          <w:rFonts w:ascii="Arial" w:hAnsi="Arial" w:cs="Arial"/>
          <w:b/>
        </w:rPr>
        <w:t>3</w:t>
      </w:r>
      <w:r w:rsidRPr="006D6741">
        <w:rPr>
          <w:rFonts w:ascii="Arial" w:hAnsi="Arial" w:cs="Arial"/>
          <w:b/>
        </w:rPr>
        <w:t>:00 horas</w:t>
      </w:r>
      <w:r w:rsidRPr="006D6741">
        <w:rPr>
          <w:rFonts w:ascii="Arial" w:hAnsi="Arial" w:cs="Arial"/>
        </w:rPr>
        <w:t xml:space="preserve">, </w:t>
      </w:r>
      <w:r w:rsidR="00FD6B59" w:rsidRPr="006D6741">
        <w:rPr>
          <w:rFonts w:ascii="Arial" w:hAnsi="Arial" w:cs="Arial"/>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11" w:history="1">
        <w:r w:rsidRPr="006D6741">
          <w:rPr>
            <w:rFonts w:ascii="Arial" w:hAnsi="Arial" w:cs="Arial"/>
            <w:b/>
            <w:color w:val="0000FF"/>
            <w:u w:val="single"/>
          </w:rPr>
          <w:t>alicia.beltran@chihuahua.gob.mx</w:t>
        </w:r>
      </w:hyperlink>
      <w:r w:rsidRPr="006D6741">
        <w:rPr>
          <w:rFonts w:ascii="Arial" w:hAnsi="Arial" w:cs="Arial"/>
        </w:rPr>
        <w:t xml:space="preserve">, con copia al correo </w:t>
      </w:r>
      <w:hyperlink r:id="rId12" w:history="1">
        <w:r w:rsidRPr="006D6741">
          <w:rPr>
            <w:rFonts w:ascii="Arial" w:hAnsi="Arial" w:cs="Arial"/>
            <w:b/>
            <w:color w:val="0000FF"/>
            <w:u w:val="single"/>
          </w:rPr>
          <w:t>sandra.pinon@chihuahua.gob.mx</w:t>
        </w:r>
      </w:hyperlink>
      <w:r w:rsidRPr="006D6741">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1.</w:t>
      </w:r>
      <w:r w:rsidRPr="006D6741">
        <w:rPr>
          <w:rFonts w:ascii="Arial" w:hAnsi="Arial" w:cs="Arial"/>
        </w:rPr>
        <w:tab/>
        <w:t>Nombre y domicilio del licitante</w:t>
      </w:r>
    </w:p>
    <w:p w:rsidR="007065DB" w:rsidRPr="006D6741" w:rsidRDefault="007065DB" w:rsidP="007065DB">
      <w:pPr>
        <w:jc w:val="both"/>
        <w:rPr>
          <w:rFonts w:ascii="Arial" w:hAnsi="Arial" w:cs="Arial"/>
        </w:rPr>
      </w:pPr>
      <w:r w:rsidRPr="006D6741">
        <w:rPr>
          <w:rFonts w:ascii="Arial" w:hAnsi="Arial" w:cs="Arial"/>
        </w:rPr>
        <w:t>2.</w:t>
      </w:r>
      <w:r w:rsidRPr="006D6741">
        <w:rPr>
          <w:rFonts w:ascii="Arial" w:hAnsi="Arial" w:cs="Arial"/>
        </w:rPr>
        <w:tab/>
        <w:t>Registro Federal de Contribuyentes</w:t>
      </w:r>
    </w:p>
    <w:p w:rsidR="007065DB" w:rsidRPr="006D6741" w:rsidRDefault="007065DB" w:rsidP="007065DB">
      <w:pPr>
        <w:jc w:val="both"/>
        <w:rPr>
          <w:rFonts w:ascii="Arial" w:hAnsi="Arial" w:cs="Arial"/>
        </w:rPr>
      </w:pPr>
      <w:r w:rsidRPr="006D6741">
        <w:rPr>
          <w:rFonts w:ascii="Arial" w:hAnsi="Arial" w:cs="Arial"/>
        </w:rPr>
        <w:t>3.</w:t>
      </w:r>
      <w:r w:rsidRPr="006D6741">
        <w:rPr>
          <w:rFonts w:ascii="Arial" w:hAnsi="Arial" w:cs="Arial"/>
        </w:rPr>
        <w:tab/>
        <w:t>En su caso, nombre del apoderado legal o representante</w:t>
      </w:r>
    </w:p>
    <w:p w:rsidR="007065DB" w:rsidRPr="006D6741" w:rsidRDefault="007065DB" w:rsidP="007065DB">
      <w:pPr>
        <w:jc w:val="both"/>
        <w:rPr>
          <w:rFonts w:ascii="Arial" w:hAnsi="Arial" w:cs="Arial"/>
        </w:rPr>
      </w:pPr>
      <w:r w:rsidRPr="006D6741">
        <w:rPr>
          <w:rFonts w:ascii="Arial" w:hAnsi="Arial" w:cs="Arial"/>
        </w:rPr>
        <w:t>4.</w:t>
      </w:r>
      <w:r w:rsidRPr="006D6741">
        <w:rPr>
          <w:rFonts w:ascii="Arial" w:hAnsi="Arial" w:cs="Arial"/>
        </w:rPr>
        <w:tab/>
        <w:t>En caso de persona moral se deberá señalar el objeto social de la empresa</w:t>
      </w:r>
    </w:p>
    <w:p w:rsidR="007065DB" w:rsidRPr="006D6741" w:rsidRDefault="007065DB" w:rsidP="007065DB">
      <w:pPr>
        <w:jc w:val="both"/>
        <w:rPr>
          <w:rFonts w:ascii="Arial" w:hAnsi="Arial" w:cs="Arial"/>
        </w:rPr>
      </w:pPr>
      <w:r w:rsidRPr="006D6741">
        <w:rPr>
          <w:rFonts w:ascii="Arial" w:hAnsi="Arial" w:cs="Arial"/>
        </w:rPr>
        <w:t>5.</w:t>
      </w:r>
      <w:r w:rsidRPr="006D6741">
        <w:rPr>
          <w:rFonts w:ascii="Arial" w:hAnsi="Arial" w:cs="Arial"/>
        </w:rPr>
        <w:tab/>
        <w:t xml:space="preserve">Tratándose de persona física, indicar la actividad empresarial.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lastRenderedPageBreak/>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7065DB" w:rsidRPr="006D6741" w:rsidRDefault="007065DB" w:rsidP="007065DB">
      <w:pPr>
        <w:jc w:val="both"/>
        <w:rPr>
          <w:rFonts w:ascii="Arial" w:hAnsi="Arial" w:cs="Arial"/>
        </w:rPr>
      </w:pPr>
      <w:r w:rsidRPr="006D6741">
        <w:rPr>
          <w:rFonts w:ascii="Arial" w:hAnsi="Arial" w:cs="Arial"/>
        </w:rPr>
        <w:t xml:space="preserve"> </w:t>
      </w:r>
    </w:p>
    <w:p w:rsidR="007065DB" w:rsidRPr="006D6741" w:rsidRDefault="007065DB" w:rsidP="007065DB">
      <w:pPr>
        <w:jc w:val="both"/>
        <w:rPr>
          <w:rFonts w:ascii="Arial" w:hAnsi="Arial" w:cs="Arial"/>
        </w:rPr>
      </w:pPr>
      <w:r w:rsidRPr="006D6741">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b/>
        </w:rPr>
        <w:t>V.- ACTO DE RECEPCIÓN Y APERTURA DE PROPOSICIONES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El acto de recepción y apertura de proposiciones técnicas y económicas se llevará a cabo en un solo acto y tendrá verificativo el día </w:t>
      </w:r>
      <w:r w:rsidRPr="006D6741">
        <w:rPr>
          <w:rFonts w:ascii="Arial" w:hAnsi="Arial" w:cs="Arial"/>
          <w:b/>
        </w:rPr>
        <w:t>0</w:t>
      </w:r>
      <w:r w:rsidR="00616951" w:rsidRPr="006D6741">
        <w:rPr>
          <w:rFonts w:ascii="Arial" w:hAnsi="Arial" w:cs="Arial"/>
          <w:b/>
        </w:rPr>
        <w:t>7</w:t>
      </w:r>
      <w:r w:rsidRPr="006D6741">
        <w:rPr>
          <w:rFonts w:ascii="Arial" w:hAnsi="Arial" w:cs="Arial"/>
          <w:b/>
        </w:rPr>
        <w:t xml:space="preserve"> de </w:t>
      </w:r>
      <w:r w:rsidR="00616951" w:rsidRPr="006D6741">
        <w:rPr>
          <w:rFonts w:ascii="Arial" w:hAnsi="Arial" w:cs="Arial"/>
          <w:b/>
        </w:rPr>
        <w:t>enero</w:t>
      </w:r>
      <w:r w:rsidRPr="006D6741">
        <w:rPr>
          <w:rFonts w:ascii="Arial" w:hAnsi="Arial" w:cs="Arial"/>
          <w:b/>
        </w:rPr>
        <w:t xml:space="preserve"> de 202</w:t>
      </w:r>
      <w:r w:rsidR="00616951" w:rsidRPr="006D6741">
        <w:rPr>
          <w:rFonts w:ascii="Arial" w:hAnsi="Arial" w:cs="Arial"/>
          <w:b/>
        </w:rPr>
        <w:t>1</w:t>
      </w:r>
      <w:r w:rsidRPr="006D6741">
        <w:rPr>
          <w:rFonts w:ascii="Arial" w:hAnsi="Arial" w:cs="Arial"/>
          <w:b/>
        </w:rPr>
        <w:t>, a las 1</w:t>
      </w:r>
      <w:r w:rsidR="00616951" w:rsidRPr="006D6741">
        <w:rPr>
          <w:rFonts w:ascii="Arial" w:hAnsi="Arial" w:cs="Arial"/>
          <w:b/>
        </w:rPr>
        <w:t>2</w:t>
      </w:r>
      <w:r w:rsidRPr="006D6741">
        <w:rPr>
          <w:rFonts w:ascii="Arial" w:hAnsi="Arial" w:cs="Arial"/>
          <w:b/>
        </w:rPr>
        <w:t>:00 horas</w:t>
      </w:r>
      <w:r w:rsidRPr="006D6741">
        <w:rPr>
          <w:rFonts w:ascii="Arial" w:hAnsi="Arial" w:cs="Arial"/>
        </w:rPr>
        <w:t xml:space="preserve">, en presencia de los licitantes, </w:t>
      </w:r>
      <w:r w:rsidR="00FD6B59" w:rsidRPr="006D6741">
        <w:rPr>
          <w:rFonts w:ascii="Arial" w:hAnsi="Arial" w:cs="Arial"/>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r w:rsidRPr="006D6741">
        <w:rPr>
          <w:rFonts w:ascii="Arial" w:hAnsi="Arial" w:cs="Arial"/>
        </w:rPr>
        <w:t xml:space="preserve">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Las propuestas se presentarán en sobres cerrados de manera inviolable, debidamente identificados con</w:t>
      </w:r>
      <w:r w:rsidR="00A04027" w:rsidRPr="006D6741">
        <w:rPr>
          <w:rFonts w:ascii="Arial" w:hAnsi="Arial" w:cs="Arial"/>
        </w:rPr>
        <w:t xml:space="preserve"> </w:t>
      </w:r>
      <w:r w:rsidRPr="006D6741">
        <w:rPr>
          <w:rFonts w:ascii="Arial" w:hAnsi="Arial" w:cs="Arial"/>
        </w:rPr>
        <w:t xml:space="preserve">datos de la licitación y el licitante, en uno se presentará la propuesta técnica y en otro la propuesta económica.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lastRenderedPageBreak/>
        <w:t>En un primer acto se realizará el registro de asistencia de los licitantes que hayan cubierto el costo de participación y se realizará las revisiones preliminares a la documentación distinta a la propuesta.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lang w:val="es-MX"/>
        </w:rPr>
      </w:pPr>
      <w:r w:rsidRPr="006D6741">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6D6741">
        <w:rPr>
          <w:rFonts w:ascii="Arial" w:hAnsi="Arial" w:cs="Arial"/>
          <w:lang w:val="es-MX"/>
        </w:rPr>
        <w:t>hayan omitido alguno de los requisitos señalados para la propuesta técnica.</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rPr>
      </w:pPr>
      <w:r w:rsidRPr="006D6741">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lang w:val="es-ES_tradnl"/>
        </w:rPr>
      </w:pPr>
      <w:r w:rsidRPr="006D6741">
        <w:rPr>
          <w:rFonts w:ascii="Arial" w:hAnsi="Arial" w:cs="Arial"/>
          <w:lang w:val="es-ES_tradnl"/>
        </w:rPr>
        <w:t>Los sobres que contengan las propuestas aceptadas quedarán bajo custodia de la convocante hasta la emisión del fallo.</w:t>
      </w:r>
      <w:r w:rsidRPr="006D6741">
        <w:rPr>
          <w:rFonts w:ascii="Arial" w:hAnsi="Arial" w:cs="Arial"/>
        </w:rPr>
        <w:t xml:space="preserve"> </w:t>
      </w:r>
      <w:r w:rsidRPr="006D6741">
        <w:rPr>
          <w:rFonts w:ascii="Arial" w:hAnsi="Arial" w:cs="Arial"/>
          <w:lang w:val="es-ES_tradnl"/>
        </w:rPr>
        <w:t>Las propuestas desechadas permanecerán bajo custodia de la convocante al menos quince días hábiles contados a partir de la fecha en que se dé a conocer el fallo de la licitación.</w:t>
      </w:r>
    </w:p>
    <w:p w:rsidR="007065DB" w:rsidRDefault="007065DB" w:rsidP="007065DB">
      <w:pPr>
        <w:jc w:val="both"/>
        <w:rPr>
          <w:rFonts w:ascii="Arial" w:hAnsi="Arial" w:cs="Arial"/>
          <w:b/>
        </w:rPr>
      </w:pPr>
    </w:p>
    <w:p w:rsidR="00E00F17" w:rsidRDefault="00E00F17" w:rsidP="00E00F17">
      <w:pPr>
        <w:jc w:val="both"/>
        <w:rPr>
          <w:rFonts w:ascii="Arial" w:hAnsi="Arial" w:cs="Arial"/>
          <w:b/>
        </w:rPr>
      </w:pPr>
      <w:r w:rsidRPr="001E29D2">
        <w:rPr>
          <w:rFonts w:ascii="Arial" w:hAnsi="Arial" w:cs="Arial"/>
          <w:b/>
        </w:rPr>
        <w:t>V</w:t>
      </w:r>
      <w:r>
        <w:rPr>
          <w:rFonts w:ascii="Arial" w:hAnsi="Arial" w:cs="Arial"/>
          <w:b/>
        </w:rPr>
        <w:t>I</w:t>
      </w:r>
      <w:r w:rsidRPr="001E29D2">
        <w:rPr>
          <w:rFonts w:ascii="Arial" w:hAnsi="Arial" w:cs="Arial"/>
          <w:b/>
        </w:rPr>
        <w:t xml:space="preserve">.- </w:t>
      </w:r>
      <w:r>
        <w:rPr>
          <w:rFonts w:ascii="Arial" w:hAnsi="Arial" w:cs="Arial"/>
          <w:b/>
        </w:rPr>
        <w:t>PRESENTACIÓN DE PROPUESTAS CONJUNTAS</w:t>
      </w:r>
    </w:p>
    <w:p w:rsidR="00E00F17" w:rsidRDefault="00E00F17" w:rsidP="00E00F17">
      <w:pPr>
        <w:jc w:val="both"/>
        <w:rPr>
          <w:rFonts w:ascii="Arial" w:hAnsi="Arial" w:cs="Arial"/>
          <w:b/>
        </w:rPr>
      </w:pPr>
    </w:p>
    <w:p w:rsidR="00E00F17" w:rsidRPr="007A7C9C" w:rsidRDefault="00E00F17" w:rsidP="00E00F17">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3225FE" w:rsidRDefault="00E00F17" w:rsidP="00E00F17">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E00F17" w:rsidRPr="007A7C9C" w:rsidRDefault="00E00F17" w:rsidP="00E00F17">
      <w:pPr>
        <w:jc w:val="both"/>
        <w:rPr>
          <w:rFonts w:ascii="Arial" w:hAnsi="Arial" w:cs="Arial"/>
          <w:b/>
        </w:rPr>
      </w:pPr>
    </w:p>
    <w:p w:rsidR="00E00F17" w:rsidRPr="003225FE" w:rsidRDefault="00E00F17" w:rsidP="00E00F17">
      <w:pPr>
        <w:jc w:val="both"/>
        <w:rPr>
          <w:rFonts w:ascii="Arial" w:hAnsi="Arial" w:cs="Arial"/>
        </w:rPr>
      </w:pPr>
      <w:r w:rsidRPr="007B5632">
        <w:rPr>
          <w:rFonts w:ascii="Arial" w:hAnsi="Arial" w:cs="Arial"/>
          <w:b/>
        </w:rPr>
        <w:lastRenderedPageBreak/>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Default="00E00F17" w:rsidP="00E00F17">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E00F17" w:rsidRPr="003225FE" w:rsidRDefault="00E00F17" w:rsidP="00E00F17">
      <w:pPr>
        <w:ind w:left="284"/>
        <w:jc w:val="both"/>
        <w:rPr>
          <w:rFonts w:ascii="Arial" w:hAnsi="Arial" w:cs="Arial"/>
        </w:rPr>
      </w:pPr>
    </w:p>
    <w:p w:rsidR="00E00F17" w:rsidRDefault="00E00F17" w:rsidP="00E00F17">
      <w:pPr>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E00F17" w:rsidRPr="003225FE" w:rsidRDefault="00E00F17" w:rsidP="00E00F17">
      <w:pPr>
        <w:ind w:left="284"/>
        <w:jc w:val="both"/>
        <w:rPr>
          <w:rFonts w:ascii="Arial" w:hAnsi="Arial" w:cs="Arial"/>
        </w:rPr>
      </w:pPr>
    </w:p>
    <w:p w:rsidR="00E00F17" w:rsidRPr="003225FE" w:rsidRDefault="00E00F17" w:rsidP="00E00F17">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E00F17" w:rsidRDefault="00E00F17" w:rsidP="00E00F17">
      <w:pPr>
        <w:ind w:left="284"/>
        <w:jc w:val="both"/>
        <w:rPr>
          <w:rFonts w:ascii="Arial" w:hAnsi="Arial" w:cs="Arial"/>
          <w:b/>
        </w:rPr>
      </w:pPr>
    </w:p>
    <w:p w:rsidR="00E00F17" w:rsidRDefault="00E00F17" w:rsidP="00E00F17">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 partes le corresponderá cumplir, así como la manera en que se exigirá el cumplimiento de las mismas; </w:t>
      </w:r>
    </w:p>
    <w:p w:rsidR="00E00F17" w:rsidRPr="003225FE" w:rsidRDefault="00E00F17" w:rsidP="00E00F17">
      <w:pPr>
        <w:ind w:left="284"/>
        <w:jc w:val="both"/>
        <w:rPr>
          <w:rFonts w:ascii="Arial" w:hAnsi="Arial" w:cs="Arial"/>
        </w:rPr>
      </w:pPr>
    </w:p>
    <w:p w:rsidR="00E00F17" w:rsidRDefault="00E00F17" w:rsidP="00E00F17">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E00F17" w:rsidRPr="003225FE" w:rsidRDefault="00E00F17" w:rsidP="00E00F17">
      <w:pPr>
        <w:ind w:left="284"/>
        <w:jc w:val="both"/>
        <w:rPr>
          <w:rFonts w:ascii="Arial" w:hAnsi="Arial" w:cs="Arial"/>
        </w:rPr>
      </w:pPr>
    </w:p>
    <w:p w:rsidR="00E00F17" w:rsidRPr="003225FE" w:rsidRDefault="00E00F17" w:rsidP="00E00F17">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8650ED" w:rsidRDefault="00E00F17" w:rsidP="00E00F17">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8650ED" w:rsidRDefault="00E00F17" w:rsidP="00E00F17">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7A7C9C" w:rsidRDefault="00E00F17" w:rsidP="00E00F17">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Default="00E00F17" w:rsidP="00E00F17">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E00F17" w:rsidRPr="007A7C9C" w:rsidRDefault="00E00F17" w:rsidP="00E00F17">
      <w:pPr>
        <w:jc w:val="both"/>
        <w:rPr>
          <w:rFonts w:ascii="Arial" w:hAnsi="Arial" w:cs="Arial"/>
          <w:b/>
        </w:rPr>
      </w:pPr>
    </w:p>
    <w:p w:rsidR="00E00F17" w:rsidRPr="007A7C9C" w:rsidRDefault="00E00F17" w:rsidP="00E00F17">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7A7C9C" w:rsidRDefault="00E00F17" w:rsidP="00E00F17">
      <w:pPr>
        <w:jc w:val="both"/>
        <w:rPr>
          <w:rFonts w:ascii="Arial" w:hAnsi="Arial" w:cs="Arial"/>
        </w:rPr>
      </w:pPr>
      <w:r w:rsidRPr="007A7C9C">
        <w:rPr>
          <w:rFonts w:ascii="Arial" w:hAnsi="Arial" w:cs="Arial"/>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E00F17" w:rsidRDefault="00E00F17" w:rsidP="007065DB">
      <w:pPr>
        <w:jc w:val="both"/>
        <w:rPr>
          <w:rFonts w:ascii="Arial" w:hAnsi="Arial" w:cs="Arial"/>
          <w:b/>
        </w:rPr>
      </w:pPr>
    </w:p>
    <w:p w:rsidR="00E00F17" w:rsidRPr="006D6741" w:rsidRDefault="00E00F17"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VI</w:t>
      </w:r>
      <w:r w:rsidR="00E00F17">
        <w:rPr>
          <w:rFonts w:ascii="Arial" w:hAnsi="Arial" w:cs="Arial"/>
          <w:b/>
        </w:rPr>
        <w:t>I</w:t>
      </w:r>
      <w:r w:rsidRPr="006D6741">
        <w:rPr>
          <w:rFonts w:ascii="Arial" w:hAnsi="Arial" w:cs="Arial"/>
          <w:b/>
        </w:rPr>
        <w:t>.- GARANTÍAS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A) GARANTÍA RELATIVA AL CUMPLIMIENTO DEL CONTRATO</w:t>
      </w:r>
    </w:p>
    <w:p w:rsidR="007065DB" w:rsidRPr="006D6741" w:rsidRDefault="007065DB" w:rsidP="007065DB">
      <w:pPr>
        <w:ind w:left="360"/>
        <w:jc w:val="both"/>
        <w:rPr>
          <w:rFonts w:ascii="Arial" w:hAnsi="Arial" w:cs="Arial"/>
          <w:b/>
        </w:rPr>
      </w:pPr>
    </w:p>
    <w:p w:rsidR="007065DB" w:rsidRPr="006D6741" w:rsidRDefault="007065DB" w:rsidP="007065DB">
      <w:pPr>
        <w:jc w:val="both"/>
        <w:rPr>
          <w:rFonts w:ascii="Arial" w:hAnsi="Arial" w:cs="Arial"/>
          <w:lang w:val="es-ES_tradnl"/>
        </w:rPr>
      </w:pPr>
      <w:r w:rsidRPr="006D6741">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6D6741">
        <w:rPr>
          <w:rFonts w:ascii="Arial" w:hAnsi="Arial" w:cs="Arial"/>
          <w:lang w:val="es-ES_tradnl"/>
        </w:rPr>
        <w:t>expedida por una Institución Afianzadora legalmente autorizada, acreditada y domiciliada en el Estado de Chihuahua</w:t>
      </w:r>
      <w:r w:rsidRPr="006D6741">
        <w:rPr>
          <w:rFonts w:ascii="Arial" w:hAnsi="Arial" w:cs="Arial"/>
        </w:rPr>
        <w:t xml:space="preserve">, a favor de Pensiones Civiles del Estado de Chihuahua, por un importe equivalente al 10% del importe máximo de la propuesta económica, sin incluir el I.V.A., como garantía de su obligación contractual, </w:t>
      </w:r>
      <w:r w:rsidRPr="006D6741">
        <w:rPr>
          <w:rFonts w:ascii="Arial" w:hAnsi="Arial" w:cs="Arial"/>
          <w:lang w:val="es-ES_tradnl"/>
        </w:rPr>
        <w:t>de conformidad con lo establecido en el artículo 84, fracción II, de la Ley de Adquisiciones, Arrendamientos y Contratación de Servicios del Estado de Chihuahua</w:t>
      </w:r>
      <w:r w:rsidR="00FD6B59" w:rsidRPr="006D6741">
        <w:rPr>
          <w:rFonts w:ascii="Arial" w:hAnsi="Arial" w:cs="Arial"/>
          <w:lang w:val="es-ES_tradnl"/>
        </w:rPr>
        <w:t xml:space="preserve"> y 86 de su Reglamento</w:t>
      </w:r>
      <w:r w:rsidRPr="006D6741">
        <w:rPr>
          <w:rFonts w:ascii="Arial" w:hAnsi="Arial" w:cs="Arial"/>
          <w:lang w:val="es-ES_tradnl"/>
        </w:rPr>
        <w:t xml:space="preserve">, esta garantía permanecerá vigente hasta que el proveedor haya </w:t>
      </w:r>
      <w:r w:rsidR="00FD6B59" w:rsidRPr="006D6741">
        <w:rPr>
          <w:rFonts w:ascii="Arial" w:hAnsi="Arial" w:cs="Arial"/>
          <w:lang w:val="es-ES_tradnl"/>
        </w:rPr>
        <w:t xml:space="preserve">prestado </w:t>
      </w:r>
      <w:r w:rsidRPr="006D6741">
        <w:rPr>
          <w:rFonts w:ascii="Arial" w:hAnsi="Arial" w:cs="Arial"/>
          <w:lang w:val="es-ES_tradnl"/>
        </w:rPr>
        <w:t xml:space="preserve">de conformidad la totalidad de los </w:t>
      </w:r>
      <w:r w:rsidR="00FD6B59" w:rsidRPr="006D6741">
        <w:rPr>
          <w:rFonts w:ascii="Arial" w:hAnsi="Arial" w:cs="Arial"/>
          <w:lang w:val="es-ES_tradnl"/>
        </w:rPr>
        <w:t xml:space="preserve">servicios, así como el suministro de consumibles e insumos </w:t>
      </w:r>
      <w:r w:rsidRPr="006D6741">
        <w:rPr>
          <w:rFonts w:ascii="Arial" w:hAnsi="Arial" w:cs="Arial"/>
          <w:lang w:val="es-ES_tradnl"/>
        </w:rPr>
        <w:t>objeto del contrato.</w:t>
      </w:r>
    </w:p>
    <w:p w:rsidR="007065DB" w:rsidRPr="006D6741" w:rsidRDefault="007065DB" w:rsidP="007065DB">
      <w:pPr>
        <w:jc w:val="both"/>
        <w:rPr>
          <w:rFonts w:ascii="Arial" w:hAnsi="Arial" w:cs="Arial"/>
          <w:lang w:val="es-ES_tradnl"/>
        </w:rPr>
      </w:pPr>
    </w:p>
    <w:p w:rsidR="007065DB" w:rsidRPr="006D6741" w:rsidRDefault="00FD6B59" w:rsidP="007065DB">
      <w:pPr>
        <w:jc w:val="both"/>
        <w:rPr>
          <w:rFonts w:ascii="Arial" w:hAnsi="Arial" w:cs="Arial"/>
          <w:lang w:val="es-ES_tradnl"/>
        </w:rPr>
      </w:pPr>
      <w:r w:rsidRPr="006D6741">
        <w:rPr>
          <w:rFonts w:ascii="Arial" w:hAnsi="Arial" w:cs="Arial"/>
          <w:lang w:val="es-ES_tradnl"/>
        </w:rPr>
        <w:t>Si el monto máximo de adjudicación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el mismo plazo, términos y porcentaje y antes precisados.</w:t>
      </w:r>
    </w:p>
    <w:p w:rsidR="007065DB" w:rsidRPr="006D6741" w:rsidRDefault="007065DB" w:rsidP="007065DB">
      <w:pPr>
        <w:ind w:hanging="811"/>
        <w:jc w:val="both"/>
        <w:rPr>
          <w:rFonts w:ascii="Arial" w:hAnsi="Arial" w:cs="Arial"/>
          <w:lang w:val="es-ES_tradnl"/>
        </w:rPr>
      </w:pPr>
    </w:p>
    <w:p w:rsidR="007065DB" w:rsidRPr="006D6741" w:rsidRDefault="007065DB" w:rsidP="007065DB">
      <w:pPr>
        <w:jc w:val="both"/>
        <w:rPr>
          <w:rFonts w:ascii="Arial" w:hAnsi="Arial" w:cs="Arial"/>
          <w:b/>
        </w:rPr>
      </w:pPr>
      <w:r w:rsidRPr="006D6741">
        <w:rPr>
          <w:rFonts w:ascii="Arial" w:hAnsi="Arial" w:cs="Arial"/>
          <w:b/>
        </w:rPr>
        <w:t>B) GARANTÍA PARA RESPONDER POR EL SANEAMIENTO EN CASO DE EVICCIÓN, VICIOS OCULTOS, DAÑOS Y PERJUICIOS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Cs/>
        </w:rPr>
      </w:pPr>
      <w:r w:rsidRPr="006D6741">
        <w:rPr>
          <w:rFonts w:ascii="Arial" w:hAnsi="Arial" w:cs="Arial"/>
        </w:rPr>
        <w:t xml:space="preserve">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I.V.A., como garantía para responder por el saneamiento para los casos de evicción, vicios ocultos, daños o perjuicios que llegaren a resultar para la convocante con motivo de los bienes que se adquieran, </w:t>
      </w:r>
      <w:r w:rsidRPr="006D6741">
        <w:rPr>
          <w:rFonts w:ascii="Arial" w:hAnsi="Arial" w:cs="Arial"/>
          <w:bCs/>
        </w:rPr>
        <w:t xml:space="preserve">garantía que deberá permanecer vigente durante </w:t>
      </w:r>
      <w:r w:rsidR="006D6741" w:rsidRPr="006D6741">
        <w:rPr>
          <w:rFonts w:ascii="Arial" w:hAnsi="Arial" w:cs="Arial"/>
          <w:bCs/>
        </w:rPr>
        <w:t>la</w:t>
      </w:r>
      <w:r w:rsidRPr="006D6741">
        <w:rPr>
          <w:rFonts w:ascii="Arial" w:hAnsi="Arial" w:cs="Arial"/>
          <w:bCs/>
        </w:rPr>
        <w:t xml:space="preserve"> </w:t>
      </w:r>
      <w:r w:rsidR="00FD6B59" w:rsidRPr="006D6741">
        <w:rPr>
          <w:rFonts w:ascii="Arial" w:hAnsi="Arial" w:cs="Arial"/>
          <w:bCs/>
        </w:rPr>
        <w:t>prestación de los servicios, así como el suministro de consumibles e insumos</w:t>
      </w:r>
      <w:r w:rsidRPr="006D6741">
        <w:rPr>
          <w:rFonts w:ascii="Arial" w:hAnsi="Arial" w:cs="Arial"/>
          <w:bCs/>
        </w:rPr>
        <w:t>, de conformidad con lo establecido en el artículo 84, fracción III, de la Ley de Adquisiciones, Arrendamientos y Contratación de Servicios del Estado de Chihuahua</w:t>
      </w:r>
      <w:r w:rsidR="00FD6B59" w:rsidRPr="006D6741">
        <w:rPr>
          <w:rFonts w:ascii="Arial" w:hAnsi="Arial" w:cs="Arial"/>
          <w:bCs/>
        </w:rPr>
        <w:t xml:space="preserve"> y 86 de su Reglamento</w:t>
      </w:r>
      <w:r w:rsidRPr="006D6741">
        <w:rPr>
          <w:rFonts w:ascii="Arial" w:hAnsi="Arial" w:cs="Arial"/>
          <w:bCs/>
        </w:rPr>
        <w:t>.</w:t>
      </w:r>
    </w:p>
    <w:p w:rsidR="007065DB" w:rsidRPr="006D6741" w:rsidRDefault="007065DB" w:rsidP="007065DB">
      <w:pPr>
        <w:jc w:val="both"/>
        <w:rPr>
          <w:rFonts w:ascii="Arial" w:hAnsi="Arial" w:cs="Arial"/>
          <w:bCs/>
        </w:rPr>
      </w:pPr>
    </w:p>
    <w:p w:rsidR="00FD6B59" w:rsidRPr="006D6741" w:rsidRDefault="00FD6B59" w:rsidP="007065DB">
      <w:pPr>
        <w:jc w:val="both"/>
        <w:rPr>
          <w:rFonts w:ascii="Arial" w:hAnsi="Arial" w:cs="Arial"/>
        </w:rPr>
      </w:pPr>
      <w:r w:rsidRPr="006D6741">
        <w:rPr>
          <w:rFonts w:ascii="Arial" w:hAnsi="Arial" w:cs="Arial"/>
        </w:rPr>
        <w:t>Si el monto máximo de adjudicación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el mismo plazo, términos y porcentaje y antes precisados.</w:t>
      </w:r>
    </w:p>
    <w:p w:rsidR="00FD6B59" w:rsidRPr="006D6741" w:rsidRDefault="00FD6B59"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VI</w:t>
      </w:r>
      <w:r w:rsidR="00E00F17">
        <w:rPr>
          <w:rFonts w:ascii="Arial" w:hAnsi="Arial" w:cs="Arial"/>
          <w:b/>
        </w:rPr>
        <w:t>I</w:t>
      </w:r>
      <w:r w:rsidRPr="006D6741">
        <w:rPr>
          <w:rFonts w:ascii="Arial" w:hAnsi="Arial" w:cs="Arial"/>
          <w:b/>
        </w:rPr>
        <w:t>I.- INSTRUCCIONES PARA ELABORAR LAS PROPUESTAS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licitante que desee participar deberá presentar sólo una propuesta por la partida única, en caso de presentar más de una propuesta, será desechada su propuesta.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lastRenderedPageBreak/>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Dicho escrito contendrá bajo protesta de decir verdad por parte de su firmante, los datos siguientes:  </w:t>
      </w:r>
    </w:p>
    <w:p w:rsidR="007065DB" w:rsidRPr="006D6741" w:rsidRDefault="007065DB" w:rsidP="007065DB">
      <w:pPr>
        <w:jc w:val="both"/>
        <w:rPr>
          <w:rFonts w:ascii="Arial" w:hAnsi="Arial" w:cs="Arial"/>
        </w:rPr>
      </w:pPr>
      <w:r w:rsidRPr="006D6741">
        <w:rPr>
          <w:rFonts w:ascii="Arial" w:hAnsi="Arial" w:cs="Arial"/>
        </w:rPr>
        <w:t xml:space="preserve"> </w:t>
      </w:r>
    </w:p>
    <w:p w:rsidR="007065DB" w:rsidRPr="006D6741" w:rsidRDefault="007065DB" w:rsidP="007065DB">
      <w:pPr>
        <w:jc w:val="both"/>
        <w:rPr>
          <w:rFonts w:ascii="Arial" w:hAnsi="Arial" w:cs="Arial"/>
        </w:rPr>
      </w:pPr>
      <w:r w:rsidRPr="006D6741">
        <w:rPr>
          <w:rFonts w:ascii="Arial" w:hAnsi="Arial" w:cs="Arial"/>
        </w:rPr>
        <w:t xml:space="preserve">a) Del licitante: Registro Federal de Contribuyentes, nombre y domicilio. </w:t>
      </w:r>
    </w:p>
    <w:p w:rsidR="007065DB" w:rsidRPr="006D6741" w:rsidRDefault="007065DB" w:rsidP="007065DB">
      <w:pPr>
        <w:jc w:val="both"/>
        <w:rPr>
          <w:rFonts w:ascii="Arial" w:hAnsi="Arial" w:cs="Arial"/>
        </w:rPr>
      </w:pPr>
      <w:r w:rsidRPr="006D6741">
        <w:rPr>
          <w:rFonts w:ascii="Arial" w:hAnsi="Arial" w:cs="Arial"/>
        </w:rPr>
        <w:t xml:space="preserve">b) De su apoderado o representante: Registro Federal de Contribuyentes y nombre. </w:t>
      </w:r>
    </w:p>
    <w:p w:rsidR="007065DB" w:rsidRPr="006D6741" w:rsidRDefault="007065DB" w:rsidP="007065DB">
      <w:pPr>
        <w:jc w:val="both"/>
        <w:rPr>
          <w:rFonts w:ascii="Arial" w:hAnsi="Arial" w:cs="Arial"/>
        </w:rPr>
      </w:pPr>
      <w:r w:rsidRPr="006D6741">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7065DB" w:rsidRPr="006D6741" w:rsidRDefault="007065DB" w:rsidP="007065DB">
      <w:pPr>
        <w:jc w:val="both"/>
        <w:rPr>
          <w:rFonts w:ascii="Arial" w:hAnsi="Arial" w:cs="Arial"/>
        </w:rPr>
      </w:pPr>
      <w:r w:rsidRPr="006D6741">
        <w:rPr>
          <w:rFonts w:ascii="Arial" w:hAnsi="Arial" w:cs="Arial"/>
        </w:rPr>
        <w:t xml:space="preserve"> </w:t>
      </w:r>
    </w:p>
    <w:p w:rsidR="007065DB" w:rsidRPr="006D6741" w:rsidRDefault="007065DB" w:rsidP="007065DB">
      <w:pPr>
        <w:jc w:val="both"/>
        <w:rPr>
          <w:rFonts w:ascii="Arial" w:hAnsi="Arial" w:cs="Arial"/>
        </w:rPr>
      </w:pPr>
      <w:r w:rsidRPr="006D6741">
        <w:rPr>
          <w:rFonts w:ascii="Arial" w:hAnsi="Arial" w:cs="Arial"/>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r w:rsidR="00A04027" w:rsidRPr="006D6741">
        <w:rPr>
          <w:rFonts w:ascii="Arial" w:hAnsi="Arial" w:cs="Arial"/>
        </w:rPr>
        <w:t>.</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PROPUESTA TÉCNICA: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Estará integrada con la documentación que detalle los bienes que se consideran en el formato denominado </w:t>
      </w:r>
      <w:r w:rsidRPr="006D6741">
        <w:rPr>
          <w:rFonts w:ascii="Arial" w:hAnsi="Arial" w:cs="Arial"/>
          <w:b/>
        </w:rPr>
        <w:t>“ANEXO A”</w:t>
      </w:r>
      <w:r w:rsidRPr="006D6741">
        <w:rPr>
          <w:rFonts w:ascii="Arial" w:hAnsi="Arial" w:cs="Arial"/>
        </w:rPr>
        <w:t>,</w:t>
      </w:r>
      <w:r w:rsidRPr="006D6741">
        <w:rPr>
          <w:rFonts w:ascii="Arial" w:hAnsi="Arial" w:cs="Arial"/>
          <w:b/>
        </w:rPr>
        <w:t xml:space="preserve"> </w:t>
      </w:r>
      <w:r w:rsidRPr="006D6741">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w:t>
      </w:r>
      <w:r w:rsidRPr="006D6741">
        <w:rPr>
          <w:rFonts w:ascii="Arial" w:hAnsi="Arial" w:cs="Arial"/>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2.</w:t>
      </w:r>
      <w:r w:rsidRPr="006D6741">
        <w:rPr>
          <w:rFonts w:ascii="Arial" w:hAnsi="Arial" w:cs="Arial"/>
        </w:rPr>
        <w:t xml:space="preserve"> Original o copia certificada y copia simple de la identificación oficial de quien firma la propuesta (el documento original o copia certificada se devolverá en el acto de apertura).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3.</w:t>
      </w:r>
      <w:r w:rsidRPr="006D6741">
        <w:rPr>
          <w:rFonts w:ascii="Arial" w:hAnsi="Arial" w:cs="Arial"/>
        </w:rPr>
        <w:t xml:space="preserve"> En el caso de las MIPYMES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w:t>
      </w:r>
      <w:r w:rsidRPr="006D6741">
        <w:rPr>
          <w:rFonts w:ascii="Arial" w:hAnsi="Arial" w:cs="Arial"/>
        </w:rPr>
        <w:lastRenderedPageBreak/>
        <w:t xml:space="preserve">como micro, pequeña o mediana empresa, o bien, un escrito en el cual manifiesten bajo protesta de decir verdad, que cuentan con este carácter.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4.</w:t>
      </w:r>
      <w:r w:rsidRPr="006D6741">
        <w:rPr>
          <w:rFonts w:ascii="Arial" w:hAnsi="Arial" w:cs="Arial"/>
        </w:rPr>
        <w:t xml:space="preserve"> Manifieste bajo protesta de decir verdad que no desempeña empleo, cargo o comisión en el servicio público o, en su caso, que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7065DB" w:rsidRPr="006D6741" w:rsidRDefault="007065DB" w:rsidP="007065DB">
      <w:pPr>
        <w:ind w:left="1440"/>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5. Anexo A.-</w:t>
      </w:r>
      <w:r w:rsidRPr="006D6741">
        <w:rPr>
          <w:rFonts w:ascii="Arial" w:hAnsi="Arial" w:cs="Arial"/>
        </w:rPr>
        <w:t xml:space="preserve"> Relación de los productos a ofertar, en hoja membretada y orden consecutivo (extraídos del “</w:t>
      </w:r>
      <w:r w:rsidRPr="006D6741">
        <w:rPr>
          <w:rFonts w:ascii="Arial" w:hAnsi="Arial" w:cs="Arial"/>
          <w:lang w:val="es-ES_tradnl"/>
        </w:rPr>
        <w:t>ANEXO A” de las bases licitatorias</w:t>
      </w:r>
      <w:r w:rsidRPr="006D6741">
        <w:rPr>
          <w:rFonts w:ascii="Arial" w:hAnsi="Arial" w:cs="Arial"/>
        </w:rPr>
        <w:t xml:space="preserve">), debiendo respetar el encabezado de las columnas y mencionar exclusivamente la partida ofertada, con nombre y firma del representante legal. Debiendo adjuntarlo de igual manera en disco compacto o algún otro medio electrónico en formato Excel.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6. Anexo I.-</w:t>
      </w:r>
      <w:r w:rsidRPr="006D6741">
        <w:rPr>
          <w:rFonts w:ascii="Arial" w:hAnsi="Arial" w:cs="Arial"/>
        </w:rPr>
        <w:t xml:space="preserve">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7065DB" w:rsidRPr="006D6741" w:rsidRDefault="007065DB" w:rsidP="007065DB">
      <w:pPr>
        <w:ind w:left="708"/>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 xml:space="preserve">7. Anexo II.- </w:t>
      </w:r>
      <w:r w:rsidRPr="006D6741">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7065DB" w:rsidRPr="006D6741" w:rsidRDefault="007065DB" w:rsidP="007065DB">
      <w:pPr>
        <w:ind w:left="720"/>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8. Anexo III.-</w:t>
      </w:r>
      <w:r w:rsidRPr="006D6741">
        <w:rPr>
          <w:rFonts w:ascii="Arial" w:hAnsi="Arial" w:cs="Arial"/>
        </w:rPr>
        <w:t xml:space="preserve"> 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 en caso de no ser positiva la opinión de dicho ente, será motivo para el desechamiento y desestimación de propuestas. </w:t>
      </w:r>
    </w:p>
    <w:p w:rsidR="007065DB" w:rsidRPr="006D6741" w:rsidRDefault="007065DB" w:rsidP="007065DB">
      <w:pPr>
        <w:ind w:left="708"/>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9. Anexo IV.</w:t>
      </w:r>
      <w:r w:rsidRPr="006D6741">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en caso de no ser positiva la opinión de dicho ente, será motivo para el desechamiento y desestimación de propuestas.</w:t>
      </w:r>
    </w:p>
    <w:p w:rsidR="007065DB" w:rsidRPr="006D6741" w:rsidRDefault="007065DB" w:rsidP="007065DB">
      <w:pPr>
        <w:ind w:left="708"/>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10.</w:t>
      </w:r>
      <w:r w:rsidRPr="006D6741">
        <w:rPr>
          <w:rFonts w:ascii="Arial" w:hAnsi="Arial" w:cs="Arial"/>
        </w:rPr>
        <w:t xml:space="preserve"> Deberán presentar original o copia certificada y copia simple de los estados financieros impresos y firmados por el Contador Público al 31 de diciembre 2019 y también, original o copia certificada y copia simple del Balance General y Estado de Resultados acumulables al mes de </w:t>
      </w:r>
      <w:r w:rsidR="006B2790" w:rsidRPr="006D6741">
        <w:rPr>
          <w:rFonts w:ascii="Arial" w:hAnsi="Arial" w:cs="Arial"/>
        </w:rPr>
        <w:t>noviembre</w:t>
      </w:r>
      <w:r w:rsidRPr="006D6741">
        <w:rPr>
          <w:rFonts w:ascii="Arial" w:hAnsi="Arial" w:cs="Arial"/>
        </w:rPr>
        <w:t xml:space="preserve"> de 2020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la Educación Pública.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Debe de existir concordancia y relación entre los estados financieros al 31 de diciembre de 2019 y la Declaración Anual del Impuesto Sobre la Renta del 2019; caso contrario, y en caso de no cumplir con ambas condiciones, se considerará un elemento suficiente para el desechamiento y desestimación de propuestas.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lastRenderedPageBreak/>
        <w:t xml:space="preserve">Así mismo, deberá proporcionar original y copia simple de la Constancia de Situación Fiscal expedida con no más de 30 días de anterioridad, en donde conste la o las actividades con las que se encuentra registrado.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11.</w:t>
      </w:r>
      <w:r w:rsidRPr="006D6741">
        <w:rPr>
          <w:rFonts w:ascii="Arial" w:hAnsi="Arial" w:cs="Arial"/>
        </w:rPr>
        <w:t xml:space="preserve">  Original o copia certificada y copia simple de la cédula profesional del Contador Público que firme el Balance General y el Estado de Resultados a que se refiere el número anterior.</w:t>
      </w:r>
    </w:p>
    <w:p w:rsidR="007065DB" w:rsidRPr="006D6741" w:rsidRDefault="007065DB" w:rsidP="007065DB">
      <w:pPr>
        <w:ind w:left="1440"/>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12.</w:t>
      </w:r>
      <w:r w:rsidRPr="006D6741">
        <w:rPr>
          <w:rFonts w:ascii="Arial" w:hAnsi="Arial" w:cs="Arial"/>
        </w:rPr>
        <w:t xml:space="preserve"> Declaración anual del Impuesto Sobre la Renta del ejercicio 2019, el Acuse de Recibido con el que se acredite que la misma fue presentada ante el Servicio de Administración Tributaria, así como de la última declaración provisional del ejercicio 2020 (acuse y declaración), en caso de empresas de reciente creación exhibir la última declaración presentada y acuse. </w:t>
      </w:r>
    </w:p>
    <w:p w:rsidR="007065DB" w:rsidRPr="006D6741" w:rsidRDefault="007065DB" w:rsidP="007065DB">
      <w:pPr>
        <w:ind w:left="1440"/>
        <w:jc w:val="both"/>
        <w:rPr>
          <w:rFonts w:ascii="Arial" w:hAnsi="Arial" w:cs="Arial"/>
        </w:rPr>
      </w:pPr>
    </w:p>
    <w:p w:rsidR="007065DB" w:rsidRPr="006D6741" w:rsidRDefault="007065DB" w:rsidP="008E2D27">
      <w:pPr>
        <w:jc w:val="both"/>
        <w:rPr>
          <w:rFonts w:ascii="Arial" w:hAnsi="Arial" w:cs="Arial"/>
        </w:rPr>
      </w:pPr>
      <w:r w:rsidRPr="006D6741">
        <w:rPr>
          <w:rFonts w:ascii="Arial" w:hAnsi="Arial" w:cs="Arial"/>
          <w:b/>
        </w:rPr>
        <w:t>13.</w:t>
      </w:r>
      <w:r w:rsidRPr="006D6741">
        <w:rPr>
          <w:rFonts w:ascii="Arial" w:hAnsi="Arial" w:cs="Arial"/>
        </w:rPr>
        <w:t xml:space="preserve"> </w:t>
      </w:r>
      <w:r w:rsidR="008E2D27" w:rsidRPr="006D6741">
        <w:rPr>
          <w:rFonts w:ascii="Arial" w:hAnsi="Arial" w:cs="Arial"/>
          <w:b/>
        </w:rPr>
        <w:t>Carta compromiso</w:t>
      </w:r>
      <w:r w:rsidR="008E2D27" w:rsidRPr="006D6741">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008E2D27" w:rsidRPr="00A33FAD">
        <w:rPr>
          <w:rFonts w:ascii="Arial" w:hAnsi="Arial" w:cs="Arial"/>
        </w:rPr>
        <w:t>precio unitario por partida será sostenido y respetado durante el ejercicio 2021</w:t>
      </w:r>
      <w:r w:rsidR="008E2D27" w:rsidRPr="006D6741">
        <w:rPr>
          <w:rFonts w:ascii="Arial" w:hAnsi="Arial" w:cs="Arial"/>
        </w:rPr>
        <w:t>, en base a los requerimientos que se hagan, ya sea mensual, quincenal o semanalmente.</w:t>
      </w:r>
    </w:p>
    <w:p w:rsidR="007065DB" w:rsidRPr="006D6741" w:rsidRDefault="007065DB" w:rsidP="007065DB">
      <w:pPr>
        <w:ind w:left="708"/>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 xml:space="preserve">14. </w:t>
      </w:r>
      <w:r w:rsidRPr="006D6741">
        <w:rPr>
          <w:rFonts w:ascii="Arial" w:hAnsi="Arial" w:cs="Arial"/>
        </w:rPr>
        <w:t>Currículum de la empresa o persona física</w:t>
      </w:r>
      <w:r w:rsidRPr="006D6741">
        <w:rPr>
          <w:rFonts w:ascii="Arial" w:hAnsi="Arial" w:cs="Arial"/>
          <w:b/>
        </w:rPr>
        <w:t xml:space="preserve"> </w:t>
      </w:r>
      <w:r w:rsidRPr="006D6741">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7065DB" w:rsidRPr="006D6741" w:rsidRDefault="007065DB" w:rsidP="007065DB">
      <w:pPr>
        <w:ind w:left="1440"/>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15.</w:t>
      </w:r>
      <w:r w:rsidRPr="006D6741">
        <w:rPr>
          <w:rFonts w:ascii="Arial" w:hAnsi="Arial" w:cs="Arial"/>
        </w:rPr>
        <w:t xml:space="preserve"> Copia simple del Registro Sanitario ante la Secretaría de Salud</w:t>
      </w:r>
      <w:r w:rsidRPr="006D6741">
        <w:rPr>
          <w:rFonts w:ascii="Arial" w:hAnsi="Arial" w:cs="Arial"/>
          <w:b/>
        </w:rPr>
        <w:t xml:space="preserve"> </w:t>
      </w:r>
      <w:r w:rsidRPr="006D6741">
        <w:rPr>
          <w:rFonts w:ascii="Arial" w:hAnsi="Arial" w:cs="Arial"/>
        </w:rPr>
        <w:t>(anexos y última modificación)</w:t>
      </w:r>
      <w:r w:rsidRPr="006D6741">
        <w:rPr>
          <w:rFonts w:ascii="Arial" w:hAnsi="Arial" w:cs="Arial"/>
          <w:b/>
        </w:rPr>
        <w:t xml:space="preserve"> </w:t>
      </w:r>
      <w:r w:rsidRPr="006D6741">
        <w:rPr>
          <w:rFonts w:ascii="Arial" w:hAnsi="Arial" w:cs="Arial"/>
        </w:rPr>
        <w:t xml:space="preserve">para la comercialización de cada uno de los productos, consumibles y equipos a licitar, de conformidad con los artículos 376 y 376 bis de la Ley General de Salud. </w:t>
      </w:r>
    </w:p>
    <w:p w:rsidR="007065DB" w:rsidRPr="006D6741" w:rsidRDefault="007065DB" w:rsidP="007065DB">
      <w:pPr>
        <w:ind w:left="1080"/>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16.</w:t>
      </w:r>
      <w:r w:rsidRPr="006D6741">
        <w:rPr>
          <w:rFonts w:ascii="Arial" w:hAnsi="Arial" w:cs="Arial"/>
        </w:rPr>
        <w:t xml:space="preserve"> Copia de la Licencia Sanitaria vigente ante la Secretaría de Salud, en el que le autorice la distribución de los bien que oferta en la presente licitación.  </w:t>
      </w:r>
    </w:p>
    <w:p w:rsidR="007065DB" w:rsidRPr="006D6741" w:rsidRDefault="007065DB" w:rsidP="007065DB">
      <w:pPr>
        <w:jc w:val="both"/>
        <w:rPr>
          <w:rFonts w:ascii="Arial" w:hAnsi="Arial" w:cs="Arial"/>
        </w:rPr>
      </w:pPr>
    </w:p>
    <w:p w:rsidR="007065DB" w:rsidRPr="006D6741" w:rsidRDefault="007065DB" w:rsidP="007065DB">
      <w:pPr>
        <w:pStyle w:val="Textoindependiente3"/>
        <w:ind w:left="426" w:hanging="426"/>
        <w:rPr>
          <w:rFonts w:cs="Arial"/>
          <w:b/>
          <w:sz w:val="20"/>
        </w:rPr>
      </w:pPr>
      <w:r w:rsidRPr="006D6741">
        <w:rPr>
          <w:rFonts w:cs="Arial"/>
          <w:b/>
          <w:sz w:val="20"/>
        </w:rPr>
        <w:t xml:space="preserve">17. </w:t>
      </w:r>
      <w:r w:rsidRPr="006D6741">
        <w:rPr>
          <w:rFonts w:cs="Arial"/>
          <w:sz w:val="20"/>
        </w:rPr>
        <w:t>Para acreditar las características, funcionalidad y calidad de los bienes a otorgar en comodato, deberá presentar lo siguiente:</w:t>
      </w:r>
      <w:r w:rsidRPr="006D6741">
        <w:rPr>
          <w:rFonts w:cs="Arial"/>
          <w:b/>
          <w:sz w:val="20"/>
        </w:rPr>
        <w:t xml:space="preserve"> </w:t>
      </w:r>
    </w:p>
    <w:p w:rsidR="007065DB" w:rsidRPr="006D6741" w:rsidRDefault="007065DB" w:rsidP="007065DB">
      <w:pPr>
        <w:pStyle w:val="Textoindependiente3"/>
        <w:ind w:left="426" w:hanging="426"/>
        <w:rPr>
          <w:rFonts w:cs="Arial"/>
          <w:sz w:val="20"/>
          <w:lang w:val="es-ES"/>
        </w:rPr>
      </w:pPr>
    </w:p>
    <w:p w:rsidR="007065DB" w:rsidRPr="006D6741" w:rsidRDefault="006D6741" w:rsidP="007065DB">
      <w:pPr>
        <w:pStyle w:val="Textoindependiente3"/>
        <w:rPr>
          <w:rFonts w:cs="Arial"/>
          <w:b/>
          <w:sz w:val="20"/>
        </w:rPr>
      </w:pPr>
      <w:r w:rsidRPr="006D6741">
        <w:rPr>
          <w:rFonts w:cs="Arial"/>
          <w:b/>
          <w:sz w:val="20"/>
          <w:lang w:val="es-ES"/>
        </w:rPr>
        <w:t>A</w:t>
      </w:r>
      <w:r w:rsidR="007065DB" w:rsidRPr="006D6741">
        <w:rPr>
          <w:rFonts w:cs="Arial"/>
          <w:b/>
          <w:sz w:val="20"/>
          <w:lang w:val="es-ES"/>
        </w:rPr>
        <w:t>.</w:t>
      </w:r>
      <w:r w:rsidR="007065DB" w:rsidRPr="006D6741">
        <w:rPr>
          <w:rFonts w:cs="Arial"/>
          <w:sz w:val="20"/>
          <w:lang w:val="es-ES"/>
        </w:rPr>
        <w:t xml:space="preserve"> Carta compromiso bajo protesta de decir verdad, en formato libre y papel membretado de la empresa participante, debidamente firmada por el representante legal de la misma, que contenga las siguientes obligaciones:</w:t>
      </w:r>
    </w:p>
    <w:p w:rsidR="007065DB" w:rsidRPr="006D6741" w:rsidRDefault="007065DB" w:rsidP="007065DB">
      <w:pPr>
        <w:pStyle w:val="Textoindependiente3"/>
        <w:ind w:left="720"/>
        <w:rPr>
          <w:rFonts w:eastAsiaTheme="minorHAnsi" w:cs="Arial"/>
          <w:sz w:val="20"/>
          <w:lang w:val="es-ES"/>
        </w:rPr>
      </w:pPr>
    </w:p>
    <w:p w:rsidR="007065DB" w:rsidRPr="006D6741" w:rsidRDefault="007065DB" w:rsidP="007065DB">
      <w:pPr>
        <w:pStyle w:val="Textoindependiente3"/>
        <w:numPr>
          <w:ilvl w:val="0"/>
          <w:numId w:val="27"/>
        </w:numPr>
        <w:rPr>
          <w:rFonts w:cs="Arial"/>
          <w:sz w:val="20"/>
          <w:lang w:val="es-ES"/>
        </w:rPr>
      </w:pPr>
      <w:r w:rsidRPr="006D6741">
        <w:rPr>
          <w:rFonts w:cs="Arial"/>
          <w:sz w:val="20"/>
          <w:lang w:val="es-ES"/>
        </w:rPr>
        <w:t xml:space="preserve">Que se obliga a proporcionar todas aquellas partes y/o refacciones nuevas y originales que sean necesarias conforme al listado de refacciones indicadas en el manual de servicio, para el uso del equipo otorgado en comodato, para que éste se encuentre en óptimas condiciones de operación, durante el tiempo de vigencia del contrato de la adquisición de los bines objeto de la licitación.  </w:t>
      </w:r>
      <w:r w:rsidR="00980C0F" w:rsidRPr="006D6741">
        <w:rPr>
          <w:rFonts w:cs="Arial"/>
          <w:sz w:val="20"/>
          <w:lang w:val="es-ES"/>
        </w:rPr>
        <w:t xml:space="preserve"> </w:t>
      </w:r>
    </w:p>
    <w:p w:rsidR="00980C0F" w:rsidRPr="006D6741" w:rsidRDefault="00980C0F" w:rsidP="00980C0F">
      <w:pPr>
        <w:pStyle w:val="Textoindependiente3"/>
        <w:ind w:left="1440"/>
        <w:rPr>
          <w:rFonts w:cs="Arial"/>
          <w:sz w:val="20"/>
          <w:lang w:val="es-ES"/>
        </w:rPr>
      </w:pPr>
    </w:p>
    <w:p w:rsidR="007065DB" w:rsidRPr="006D6741" w:rsidRDefault="007065DB" w:rsidP="007065DB">
      <w:pPr>
        <w:pStyle w:val="Textoindependiente3"/>
        <w:numPr>
          <w:ilvl w:val="0"/>
          <w:numId w:val="27"/>
        </w:numPr>
        <w:rPr>
          <w:rFonts w:cs="Arial"/>
          <w:sz w:val="20"/>
          <w:lang w:val="es-ES"/>
        </w:rPr>
      </w:pPr>
      <w:r w:rsidRPr="006D6741">
        <w:rPr>
          <w:rFonts w:cs="Arial"/>
          <w:sz w:val="20"/>
        </w:rPr>
        <w:t>Que los equipos son otorgados en comodato y se compromete a sustituirlos en caso de que se inutilicen o que se tornen anticuados como resultado de las innovaciones tecnológicas que puedan surgir durante la vigencia de la adjudicación.</w:t>
      </w:r>
    </w:p>
    <w:p w:rsidR="00980C0F" w:rsidRPr="006D6741" w:rsidRDefault="00980C0F" w:rsidP="00980C0F">
      <w:pPr>
        <w:pStyle w:val="Prrafodelista"/>
        <w:rPr>
          <w:rFonts w:cs="Arial"/>
        </w:rPr>
      </w:pPr>
    </w:p>
    <w:p w:rsidR="007065DB" w:rsidRPr="006D6741" w:rsidRDefault="007065DB" w:rsidP="007065DB">
      <w:pPr>
        <w:pStyle w:val="Textoindependiente3"/>
        <w:numPr>
          <w:ilvl w:val="0"/>
          <w:numId w:val="27"/>
        </w:numPr>
        <w:rPr>
          <w:rFonts w:cs="Arial"/>
          <w:sz w:val="20"/>
          <w:lang w:val="es-ES"/>
        </w:rPr>
      </w:pPr>
      <w:r w:rsidRPr="006D6741">
        <w:rPr>
          <w:rFonts w:cs="Arial"/>
          <w:sz w:val="20"/>
          <w:lang w:val="es-ES"/>
        </w:rPr>
        <w:t>Que en caso de resultar adjudicado se compromete a instalar apropiadamente los equipos que otorgará en comodato, así como brindar una capacitación completa sobre los mismos de ser necesario.</w:t>
      </w:r>
    </w:p>
    <w:p w:rsidR="00980C0F" w:rsidRPr="006D6741" w:rsidRDefault="00980C0F" w:rsidP="00980C0F">
      <w:pPr>
        <w:pStyle w:val="Prrafodelista"/>
        <w:rPr>
          <w:rFonts w:cs="Arial"/>
        </w:rPr>
      </w:pPr>
    </w:p>
    <w:p w:rsidR="007065DB" w:rsidRPr="006D6741" w:rsidRDefault="007065DB" w:rsidP="007065DB">
      <w:pPr>
        <w:pStyle w:val="Textoindependiente3"/>
        <w:numPr>
          <w:ilvl w:val="0"/>
          <w:numId w:val="27"/>
        </w:numPr>
        <w:rPr>
          <w:rFonts w:cs="Arial"/>
          <w:b/>
          <w:sz w:val="20"/>
        </w:rPr>
      </w:pPr>
      <w:r w:rsidRPr="006D6741">
        <w:rPr>
          <w:rFonts w:cs="Arial"/>
          <w:sz w:val="20"/>
          <w:lang w:val="es-ES"/>
        </w:rPr>
        <w:lastRenderedPageBreak/>
        <w:t xml:space="preserve"> En la que manifiesta que el equipo que otorgará en comodato, será entregado, instalado y puesto en marcha a entera satisfacción de la convocante según los tiempos establecidos en el Anexo A.</w:t>
      </w:r>
    </w:p>
    <w:p w:rsidR="007065DB" w:rsidRPr="006D6741" w:rsidRDefault="007065DB" w:rsidP="007065DB">
      <w:pPr>
        <w:jc w:val="both"/>
        <w:rPr>
          <w:rFonts w:ascii="Arial" w:hAnsi="Arial" w:cs="Arial"/>
        </w:rPr>
      </w:pPr>
    </w:p>
    <w:p w:rsidR="007065DB" w:rsidRPr="006D6741" w:rsidRDefault="006D6741" w:rsidP="007065DB">
      <w:pPr>
        <w:jc w:val="both"/>
        <w:rPr>
          <w:rFonts w:ascii="Arial" w:hAnsi="Arial" w:cs="Arial"/>
        </w:rPr>
      </w:pPr>
      <w:r w:rsidRPr="006D6741">
        <w:rPr>
          <w:rFonts w:ascii="Arial" w:hAnsi="Arial" w:cs="Arial"/>
          <w:b/>
        </w:rPr>
        <w:t>B</w:t>
      </w:r>
      <w:r w:rsidR="007065DB" w:rsidRPr="006D6741">
        <w:rPr>
          <w:rFonts w:ascii="Arial" w:hAnsi="Arial" w:cs="Arial"/>
          <w:b/>
        </w:rPr>
        <w:t>.</w:t>
      </w:r>
      <w:r w:rsidR="00980C0F" w:rsidRPr="006D6741">
        <w:rPr>
          <w:rFonts w:ascii="Arial" w:hAnsi="Arial" w:cs="Arial"/>
          <w:b/>
        </w:rPr>
        <w:t xml:space="preserve"> </w:t>
      </w:r>
      <w:r w:rsidR="007065DB" w:rsidRPr="006D6741">
        <w:rPr>
          <w:rFonts w:ascii="Arial" w:hAnsi="Arial" w:cs="Arial"/>
        </w:rPr>
        <w:t>Carta de apoyo del fabricante o distribuidor respecto de cada uno de los equipos que ponga a disposición para el comodato, en el que se señale la marca, modelo y el país de origen.</w:t>
      </w:r>
    </w:p>
    <w:p w:rsidR="007065DB" w:rsidRPr="006D6741" w:rsidRDefault="007065DB" w:rsidP="007065DB">
      <w:pPr>
        <w:jc w:val="both"/>
        <w:rPr>
          <w:rFonts w:ascii="Arial" w:hAnsi="Arial" w:cs="Arial"/>
        </w:rPr>
      </w:pPr>
    </w:p>
    <w:p w:rsidR="007065DB" w:rsidRPr="006D6741" w:rsidRDefault="006D6741" w:rsidP="007065DB">
      <w:pPr>
        <w:jc w:val="both"/>
        <w:rPr>
          <w:rFonts w:ascii="Arial" w:hAnsi="Arial" w:cs="Arial"/>
        </w:rPr>
      </w:pPr>
      <w:r w:rsidRPr="006D6741">
        <w:rPr>
          <w:rFonts w:ascii="Arial" w:hAnsi="Arial" w:cs="Arial"/>
          <w:b/>
        </w:rPr>
        <w:t>C</w:t>
      </w:r>
      <w:r w:rsidR="007065DB" w:rsidRPr="006D6741">
        <w:rPr>
          <w:rFonts w:ascii="Arial" w:hAnsi="Arial" w:cs="Arial"/>
          <w:b/>
        </w:rPr>
        <w:t xml:space="preserve">. </w:t>
      </w:r>
      <w:r w:rsidR="007065DB" w:rsidRPr="006D6741">
        <w:rPr>
          <w:rFonts w:ascii="Arial" w:hAnsi="Arial" w:cs="Arial"/>
        </w:rPr>
        <w:t>En cuanto a los equipos médicos nacionales e internacionales</w:t>
      </w:r>
      <w:r w:rsidR="007065DB" w:rsidRPr="006D6741">
        <w:rPr>
          <w:rFonts w:ascii="Arial" w:hAnsi="Arial" w:cs="Arial"/>
          <w:b/>
        </w:rPr>
        <w:t xml:space="preserve"> </w:t>
      </w:r>
      <w:r w:rsidR="007065DB" w:rsidRPr="006D6741">
        <w:rPr>
          <w:rFonts w:ascii="Arial" w:hAnsi="Arial" w:cs="Arial"/>
        </w:rPr>
        <w:t>que estén integrados por varios equipos y/o accesorios y/o alguno de sus componentes, que el licitante pondrá en comodato,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rsidR="007065DB" w:rsidRPr="006D6741" w:rsidRDefault="007065DB" w:rsidP="007065DB">
      <w:pPr>
        <w:jc w:val="both"/>
        <w:rPr>
          <w:rFonts w:ascii="Arial" w:hAnsi="Arial" w:cs="Arial"/>
        </w:rPr>
      </w:pPr>
    </w:p>
    <w:p w:rsidR="007065DB" w:rsidRPr="006D6741" w:rsidRDefault="006D6741" w:rsidP="007065DB">
      <w:pPr>
        <w:jc w:val="both"/>
        <w:rPr>
          <w:rFonts w:ascii="Arial" w:hAnsi="Arial" w:cs="Arial"/>
        </w:rPr>
      </w:pPr>
      <w:r w:rsidRPr="006D6741">
        <w:rPr>
          <w:rFonts w:ascii="Arial" w:hAnsi="Arial" w:cs="Arial"/>
          <w:b/>
        </w:rPr>
        <w:t>D</w:t>
      </w:r>
      <w:r w:rsidR="007065DB" w:rsidRPr="006D6741">
        <w:rPr>
          <w:rFonts w:ascii="Arial" w:hAnsi="Arial" w:cs="Arial"/>
          <w:b/>
        </w:rPr>
        <w:t xml:space="preserve">. </w:t>
      </w:r>
      <w:r w:rsidR="007065DB" w:rsidRPr="006D6741">
        <w:rPr>
          <w:rFonts w:ascii="Arial" w:hAnsi="Arial" w:cs="Arial"/>
        </w:rPr>
        <w:t>Programa Calendarizado o el Calendario de servicios de mantenimiento que realizará a los equipos otorgados en comodato, que incluya la descripción de las acciones a efectuarse durante el servicio preventivo, el cual deberá proporcionarse por lo menos dos veces al año durante el periodo del contrato. El escrito debe describir los servicios de mantenimiento preventivo que se efectuará a los equipos entregados en comodato, los cuales deberán efectuarse durante el periodo del contrato sin costo adicional para la convocante, de manera tal, que permitan su uso permanente y continuo.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 de haber sido solicitadas, las cuales deben de encontrarse en concordancia con lo solicitado en el Anexo A</w:t>
      </w:r>
      <w:r w:rsidR="00A04027" w:rsidRPr="006D6741">
        <w:rPr>
          <w:rFonts w:ascii="Arial" w:hAnsi="Arial" w:cs="Arial"/>
        </w:rPr>
        <w:t>.</w:t>
      </w:r>
    </w:p>
    <w:p w:rsidR="007065DB" w:rsidRPr="006D6741" w:rsidRDefault="007065DB" w:rsidP="007065DB">
      <w:pPr>
        <w:jc w:val="both"/>
        <w:rPr>
          <w:rFonts w:ascii="Arial" w:hAnsi="Arial" w:cs="Arial"/>
        </w:rPr>
      </w:pPr>
    </w:p>
    <w:p w:rsidR="007065DB" w:rsidRPr="006D6741" w:rsidRDefault="006D6741" w:rsidP="007065DB">
      <w:pPr>
        <w:jc w:val="both"/>
        <w:rPr>
          <w:rFonts w:ascii="Arial" w:hAnsi="Arial" w:cs="Arial"/>
        </w:rPr>
      </w:pPr>
      <w:r w:rsidRPr="006D6741">
        <w:rPr>
          <w:rFonts w:ascii="Arial" w:hAnsi="Arial" w:cs="Arial"/>
          <w:b/>
        </w:rPr>
        <w:t>E</w:t>
      </w:r>
      <w:r w:rsidR="007065DB" w:rsidRPr="006D6741">
        <w:rPr>
          <w:rFonts w:ascii="Arial" w:hAnsi="Arial" w:cs="Arial"/>
          <w:b/>
        </w:rPr>
        <w:t xml:space="preserve">. </w:t>
      </w:r>
      <w:r w:rsidR="007065DB" w:rsidRPr="006D6741">
        <w:rPr>
          <w:rFonts w:ascii="Arial" w:hAnsi="Arial" w:cs="Arial"/>
        </w:rPr>
        <w:t>Presentar directorio de personal encargado de atender las solicitudes de falla del equipo otorgado en comodato, con teléfonos y correos electrónicos para</w:t>
      </w:r>
      <w:r w:rsidRPr="006D6741">
        <w:rPr>
          <w:rFonts w:ascii="Arial" w:hAnsi="Arial" w:cs="Arial"/>
        </w:rPr>
        <w:t xml:space="preserve"> la vigencia del contrato. </w:t>
      </w:r>
    </w:p>
    <w:p w:rsidR="007065DB" w:rsidRPr="006D6741" w:rsidRDefault="007065DB" w:rsidP="007065DB">
      <w:pPr>
        <w:jc w:val="both"/>
        <w:rPr>
          <w:rFonts w:ascii="Arial" w:hAnsi="Arial" w:cs="Arial"/>
        </w:rPr>
      </w:pPr>
    </w:p>
    <w:p w:rsidR="007065DB" w:rsidRPr="006D6741" w:rsidRDefault="006D6741" w:rsidP="007065DB">
      <w:pPr>
        <w:jc w:val="both"/>
        <w:rPr>
          <w:rFonts w:ascii="Arial" w:hAnsi="Arial" w:cs="Arial"/>
        </w:rPr>
      </w:pPr>
      <w:r w:rsidRPr="006D6741">
        <w:rPr>
          <w:rFonts w:ascii="Arial" w:hAnsi="Arial" w:cs="Arial"/>
          <w:b/>
        </w:rPr>
        <w:t>F</w:t>
      </w:r>
      <w:r w:rsidR="007065DB" w:rsidRPr="006D6741">
        <w:rPr>
          <w:rFonts w:ascii="Arial" w:hAnsi="Arial" w:cs="Arial"/>
          <w:b/>
        </w:rPr>
        <w:t xml:space="preserve">. </w:t>
      </w:r>
      <w:r w:rsidR="007065DB" w:rsidRPr="006D6741">
        <w:rPr>
          <w:rFonts w:ascii="Arial" w:hAnsi="Arial" w:cs="Arial"/>
        </w:rPr>
        <w:t xml:space="preserve">Incluir cualquiera de los siguientes documentos: 1) anexos técnicos, 2) folletos, 3) catálogos, 4) fotografías, 5) instructivos, o 6) manuales de uso de los equipos a otorgar en comodato, de manera que proporcione la información a la convocante que el equipo que otorgará en comodato cumple con las características técnicas y calidad, lo que invariablemente presentado, </w:t>
      </w:r>
      <w:r w:rsidR="007065DB" w:rsidRPr="006D6741">
        <w:rPr>
          <w:rFonts w:ascii="Arial" w:hAnsi="Arial" w:cs="Arial"/>
          <w:u w:val="single"/>
        </w:rPr>
        <w:t>deberá estar referenciado a detalle</w:t>
      </w:r>
      <w:r w:rsidR="007065DB" w:rsidRPr="006D6741">
        <w:rPr>
          <w:rFonts w:ascii="Arial" w:hAnsi="Arial" w:cs="Arial"/>
        </w:rPr>
        <w:t>, los documentos que presente deberán presentarse en español o la traducción correspondiente.</w:t>
      </w:r>
    </w:p>
    <w:p w:rsidR="007065DB" w:rsidRPr="006D6741" w:rsidRDefault="007065DB" w:rsidP="007065DB">
      <w:pPr>
        <w:jc w:val="both"/>
        <w:rPr>
          <w:rFonts w:ascii="Arial" w:hAnsi="Arial" w:cs="Arial"/>
        </w:rPr>
      </w:pPr>
    </w:p>
    <w:p w:rsidR="007065DB" w:rsidRPr="006D6741" w:rsidRDefault="006D6741" w:rsidP="007065DB">
      <w:pPr>
        <w:jc w:val="both"/>
        <w:rPr>
          <w:rFonts w:ascii="Arial" w:hAnsi="Arial" w:cs="Arial"/>
        </w:rPr>
      </w:pPr>
      <w:r w:rsidRPr="006D6741">
        <w:rPr>
          <w:rFonts w:ascii="Arial" w:hAnsi="Arial" w:cs="Arial"/>
          <w:b/>
        </w:rPr>
        <w:t>G</w:t>
      </w:r>
      <w:r w:rsidR="007065DB" w:rsidRPr="006D6741">
        <w:rPr>
          <w:rFonts w:ascii="Arial" w:hAnsi="Arial" w:cs="Arial"/>
          <w:b/>
        </w:rPr>
        <w:t xml:space="preserve">. </w:t>
      </w:r>
      <w:r w:rsidR="007065DB" w:rsidRPr="006D6741">
        <w:rPr>
          <w:rFonts w:ascii="Arial" w:hAnsi="Arial" w:cs="Arial"/>
        </w:rPr>
        <w:t>En el caso de que el equipo a otorgar en comodato sea remanufacturado, el licitante deberá especificar dicho equipo, mostrando constancia de equipo remanufacturado por fabricante, aclarando las piezas y el año de fabricación de éstas como del equipo.</w:t>
      </w:r>
    </w:p>
    <w:p w:rsidR="007065DB" w:rsidRPr="006D6741" w:rsidRDefault="007065DB" w:rsidP="007065DB">
      <w:pPr>
        <w:jc w:val="both"/>
        <w:rPr>
          <w:rFonts w:ascii="Arial" w:hAnsi="Arial" w:cs="Arial"/>
        </w:rPr>
      </w:pPr>
    </w:p>
    <w:p w:rsidR="007065DB" w:rsidRPr="006D6741" w:rsidRDefault="006D6741" w:rsidP="007065DB">
      <w:pPr>
        <w:jc w:val="both"/>
        <w:rPr>
          <w:rFonts w:ascii="Arial" w:hAnsi="Arial" w:cs="Arial"/>
        </w:rPr>
      </w:pPr>
      <w:r w:rsidRPr="006D6741">
        <w:rPr>
          <w:rFonts w:ascii="Arial" w:hAnsi="Arial" w:cs="Arial"/>
          <w:b/>
        </w:rPr>
        <w:t>H</w:t>
      </w:r>
      <w:r w:rsidR="007065DB" w:rsidRPr="006D6741">
        <w:rPr>
          <w:rFonts w:ascii="Arial" w:hAnsi="Arial" w:cs="Arial"/>
          <w:b/>
        </w:rPr>
        <w:t xml:space="preserve">. </w:t>
      </w:r>
      <w:r w:rsidR="007065DB" w:rsidRPr="006D6741">
        <w:rPr>
          <w:rFonts w:ascii="Arial" w:hAnsi="Arial" w:cs="Arial"/>
        </w:rPr>
        <w:t>Escrito del fabricante en el que manifieste que no existe ninguna restricción para el uso de su equipo médico, en el país de origen o internacionalmente.</w:t>
      </w:r>
    </w:p>
    <w:p w:rsidR="007065DB" w:rsidRPr="006D6741" w:rsidRDefault="007065DB" w:rsidP="007065DB">
      <w:pPr>
        <w:jc w:val="both"/>
        <w:rPr>
          <w:rFonts w:ascii="Arial" w:hAnsi="Arial" w:cs="Arial"/>
        </w:rPr>
      </w:pPr>
    </w:p>
    <w:p w:rsidR="007065DB" w:rsidRPr="006D6741" w:rsidRDefault="006D6741" w:rsidP="007065DB">
      <w:pPr>
        <w:pStyle w:val="Textoindependiente3"/>
        <w:ind w:left="426" w:hanging="426"/>
        <w:rPr>
          <w:rFonts w:cs="Arial"/>
          <w:sz w:val="20"/>
        </w:rPr>
      </w:pPr>
      <w:r w:rsidRPr="006D6741">
        <w:rPr>
          <w:rFonts w:cs="Arial"/>
          <w:b/>
          <w:sz w:val="20"/>
        </w:rPr>
        <w:t>I.</w:t>
      </w:r>
      <w:r w:rsidR="007065DB" w:rsidRPr="006D6741">
        <w:rPr>
          <w:rFonts w:cs="Arial"/>
          <w:sz w:val="20"/>
        </w:rPr>
        <w:t xml:space="preserve"> Programa de instalación de los equipos a entregar en comodato.</w:t>
      </w:r>
    </w:p>
    <w:p w:rsidR="007065DB" w:rsidRPr="006D6741" w:rsidRDefault="007065DB" w:rsidP="007065DB">
      <w:pPr>
        <w:pStyle w:val="Textoindependiente3"/>
        <w:ind w:left="426" w:hanging="426"/>
        <w:rPr>
          <w:rFonts w:cs="Arial"/>
          <w:b/>
          <w:sz w:val="20"/>
        </w:rPr>
      </w:pPr>
    </w:p>
    <w:p w:rsidR="008E2D27" w:rsidRPr="006D6741" w:rsidRDefault="008E2D27" w:rsidP="008E2D27">
      <w:pPr>
        <w:jc w:val="both"/>
        <w:rPr>
          <w:rFonts w:ascii="Arial" w:hAnsi="Arial" w:cs="Arial"/>
        </w:rPr>
      </w:pPr>
      <w:r w:rsidRPr="006D6741">
        <w:rPr>
          <w:rFonts w:ascii="Arial" w:hAnsi="Arial" w:cs="Arial"/>
          <w:b/>
        </w:rPr>
        <w:t xml:space="preserve">18. </w:t>
      </w:r>
      <w:r w:rsidRPr="006D6741">
        <w:rPr>
          <w:rFonts w:ascii="Arial" w:hAnsi="Arial" w:cs="Arial"/>
        </w:rPr>
        <w:t>Bases de la Licitación Pública Presencial número PCE-LPP-004-2021</w:t>
      </w:r>
      <w:r w:rsidR="006B2790" w:rsidRPr="006D6741">
        <w:rPr>
          <w:rFonts w:ascii="Arial" w:hAnsi="Arial" w:cs="Arial"/>
        </w:rPr>
        <w:t>-BIS</w:t>
      </w:r>
      <w:r w:rsidRPr="006D6741">
        <w:rPr>
          <w:rFonts w:ascii="Arial" w:hAnsi="Arial" w:cs="Arial"/>
        </w:rPr>
        <w:t xml:space="preserve"> debidamente firmada por el licitante o quien legalmente tenga facultades para ello.   </w:t>
      </w:r>
    </w:p>
    <w:p w:rsidR="008E2D27" w:rsidRPr="006D6741" w:rsidRDefault="008E2D27" w:rsidP="007065DB">
      <w:pPr>
        <w:jc w:val="both"/>
        <w:rPr>
          <w:rFonts w:ascii="Arial" w:hAnsi="Arial" w:cs="Arial"/>
          <w:b/>
          <w:bCs/>
        </w:rPr>
      </w:pPr>
    </w:p>
    <w:p w:rsidR="007065DB" w:rsidRPr="006D6741" w:rsidRDefault="007065DB" w:rsidP="007065DB">
      <w:pPr>
        <w:jc w:val="both"/>
        <w:rPr>
          <w:rFonts w:ascii="Arial" w:hAnsi="Arial" w:cs="Arial"/>
          <w:b/>
        </w:rPr>
      </w:pPr>
      <w:r w:rsidRPr="006D6741">
        <w:rPr>
          <w:rFonts w:ascii="Arial" w:hAnsi="Arial" w:cs="Arial"/>
          <w:b/>
          <w:bCs/>
        </w:rPr>
        <w:t>1</w:t>
      </w:r>
      <w:r w:rsidR="008E2D27" w:rsidRPr="006D6741">
        <w:rPr>
          <w:rFonts w:ascii="Arial" w:hAnsi="Arial" w:cs="Arial"/>
          <w:b/>
          <w:bCs/>
        </w:rPr>
        <w:t>9</w:t>
      </w:r>
      <w:r w:rsidRPr="006D6741">
        <w:rPr>
          <w:rFonts w:ascii="Arial" w:hAnsi="Arial" w:cs="Arial"/>
          <w:b/>
          <w:bCs/>
        </w:rPr>
        <w:t xml:space="preserve">. </w:t>
      </w:r>
      <w:r w:rsidRPr="006D6741">
        <w:rPr>
          <w:rFonts w:ascii="Arial" w:hAnsi="Arial" w:cs="Arial"/>
        </w:rPr>
        <w:t>Recibo de pago y copia simple donde conste que cubrió el pago para la participación de la presente licitación.</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Los requisitos señalados en los numerales  </w:t>
      </w:r>
      <w:r w:rsidR="008E2D27" w:rsidRPr="006D6741">
        <w:rPr>
          <w:rFonts w:ascii="Arial" w:hAnsi="Arial" w:cs="Arial"/>
        </w:rPr>
        <w:t>5, 6, 7, 8 y 9</w:t>
      </w:r>
      <w:r w:rsidRPr="006D6741">
        <w:rPr>
          <w:rFonts w:ascii="Arial" w:hAnsi="Arial" w:cs="Arial"/>
        </w:rPr>
        <w:t xml:space="preserve"> podrán ser presentados en los formatos incluidos en las bases, o bien transcribirse en papel membretado del participante, respetando su contenido.</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7065DB" w:rsidRPr="006D6741" w:rsidRDefault="007065DB" w:rsidP="007065DB">
      <w:pPr>
        <w:ind w:left="708"/>
        <w:rPr>
          <w:rFonts w:ascii="Arial" w:hAnsi="Arial" w:cs="Arial"/>
        </w:rPr>
      </w:pPr>
    </w:p>
    <w:p w:rsidR="007065DB" w:rsidRDefault="007065DB" w:rsidP="007065DB">
      <w:pPr>
        <w:jc w:val="both"/>
        <w:rPr>
          <w:rFonts w:ascii="Arial" w:hAnsi="Arial" w:cs="Arial"/>
        </w:rPr>
      </w:pPr>
      <w:r w:rsidRPr="006D6741">
        <w:rPr>
          <w:rFonts w:ascii="Arial" w:hAnsi="Arial" w:cs="Arial"/>
        </w:rPr>
        <w:t>La documentación descrita anteriormente deberá presentarse en el orden aquí señalado, sin que sea motivo de descalificación el no acatarlo.</w:t>
      </w:r>
    </w:p>
    <w:p w:rsidR="00A33FAD" w:rsidRDefault="00A33FAD" w:rsidP="007065DB">
      <w:pPr>
        <w:jc w:val="both"/>
        <w:rPr>
          <w:rFonts w:ascii="Arial" w:hAnsi="Arial" w:cs="Arial"/>
        </w:rPr>
      </w:pPr>
    </w:p>
    <w:p w:rsidR="00A33FAD" w:rsidRDefault="00A33FAD" w:rsidP="00A33FAD">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números 1, 2, </w:t>
      </w:r>
      <w:r w:rsidR="00F408FD">
        <w:rPr>
          <w:rFonts w:ascii="Arial" w:hAnsi="Arial" w:cs="Arial"/>
          <w:lang w:val="es-MX"/>
        </w:rPr>
        <w:t>4, 6, 7, 8, 9, 10, 11, 12,</w:t>
      </w:r>
      <w:r>
        <w:rPr>
          <w:rFonts w:ascii="Arial" w:hAnsi="Arial" w:cs="Arial"/>
          <w:lang w:val="es-MX"/>
        </w:rPr>
        <w:t xml:space="preserve"> 15, 16 y 19 bajo pena de no cumplir con ello, de ser desechada su propuesta por no cumplir con los requisitos solicitados. </w:t>
      </w:r>
    </w:p>
    <w:p w:rsidR="00A33FAD" w:rsidRDefault="00A33FAD" w:rsidP="00A33FAD">
      <w:pPr>
        <w:jc w:val="both"/>
        <w:rPr>
          <w:rFonts w:ascii="Arial" w:hAnsi="Arial" w:cs="Arial"/>
          <w:lang w:val="es-MX"/>
        </w:rPr>
      </w:pPr>
    </w:p>
    <w:p w:rsidR="00A33FAD" w:rsidRPr="001E29D2" w:rsidRDefault="00A33FAD" w:rsidP="00A33FAD">
      <w:pPr>
        <w:jc w:val="both"/>
        <w:rPr>
          <w:rFonts w:ascii="Arial" w:hAnsi="Arial" w:cs="Arial"/>
        </w:rPr>
      </w:pPr>
      <w:r>
        <w:rPr>
          <w:rFonts w:ascii="Arial" w:hAnsi="Arial" w:cs="Arial"/>
          <w:lang w:val="es-MX"/>
        </w:rPr>
        <w:t xml:space="preserve">El resto de los numerales que no se ha mencionado pueden ser presentados solamente por el representante común, lo cual debe quedar debidamente especificado, de lo contrario se entenderá que la propuesta se realiza en lo individual. </w:t>
      </w:r>
    </w:p>
    <w:p w:rsidR="00A33FAD" w:rsidRPr="006D6741" w:rsidRDefault="00A33FAD" w:rsidP="007065DB">
      <w:pPr>
        <w:jc w:val="both"/>
        <w:rPr>
          <w:rFonts w:ascii="Arial" w:hAnsi="Arial" w:cs="Arial"/>
        </w:rPr>
      </w:pPr>
    </w:p>
    <w:p w:rsidR="007065DB" w:rsidRPr="006D6741" w:rsidRDefault="007065DB" w:rsidP="007065DB">
      <w:pPr>
        <w:jc w:val="both"/>
        <w:rPr>
          <w:rFonts w:ascii="Arial" w:hAnsi="Arial" w:cs="Arial"/>
        </w:rPr>
      </w:pPr>
    </w:p>
    <w:p w:rsidR="007065DB" w:rsidRPr="006D6741" w:rsidRDefault="007065DB" w:rsidP="007065DB">
      <w:pPr>
        <w:rPr>
          <w:rFonts w:ascii="Arial" w:hAnsi="Arial" w:cs="Arial"/>
        </w:rPr>
      </w:pPr>
      <w:r w:rsidRPr="006D6741">
        <w:rPr>
          <w:rFonts w:ascii="Arial" w:hAnsi="Arial" w:cs="Arial"/>
          <w:b/>
        </w:rPr>
        <w:t>PROPUESTA ECONÓMICA</w:t>
      </w:r>
      <w:r w:rsidRPr="006D6741">
        <w:rPr>
          <w:rFonts w:ascii="Arial" w:hAnsi="Arial" w:cs="Arial"/>
        </w:rPr>
        <w:t>:</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rPr>
      </w:pPr>
      <w:r w:rsidRPr="006D6741">
        <w:rPr>
          <w:rFonts w:ascii="Arial" w:hAnsi="Arial" w:cs="Arial"/>
          <w:lang w:val="es-ES_tradnl"/>
        </w:rPr>
        <w:t xml:space="preserve">La propuesta económica </w:t>
      </w:r>
      <w:r w:rsidRPr="006D6741">
        <w:rPr>
          <w:rFonts w:ascii="Arial" w:hAnsi="Arial" w:cs="Arial"/>
        </w:rPr>
        <w:t>deberá presentarse en sobre cerrado de manera inviolable que indique que se trata precisamente de la propuesta económica, datos de la licitación y nombre del licitante, reuniendo los siguientes requisitos:</w:t>
      </w:r>
    </w:p>
    <w:p w:rsidR="007065DB" w:rsidRPr="006D6741" w:rsidRDefault="007065DB" w:rsidP="007065DB">
      <w:pPr>
        <w:rPr>
          <w:rFonts w:ascii="Arial" w:hAnsi="Arial" w:cs="Arial"/>
        </w:rPr>
      </w:pPr>
    </w:p>
    <w:p w:rsidR="007065DB" w:rsidRPr="006D6741" w:rsidRDefault="007065DB" w:rsidP="007065DB">
      <w:pPr>
        <w:numPr>
          <w:ilvl w:val="0"/>
          <w:numId w:val="13"/>
        </w:numPr>
        <w:jc w:val="both"/>
        <w:rPr>
          <w:rFonts w:ascii="Arial" w:hAnsi="Arial" w:cs="Arial"/>
        </w:rPr>
      </w:pPr>
      <w:r w:rsidRPr="006D6741">
        <w:rPr>
          <w:rFonts w:ascii="Arial" w:hAnsi="Arial" w:cs="Arial"/>
        </w:rPr>
        <w:t xml:space="preserve">Presentar de forma impresa en papel membretado el formato denominado </w:t>
      </w:r>
      <w:r w:rsidRPr="006D6741">
        <w:rPr>
          <w:rFonts w:ascii="Arial" w:hAnsi="Arial" w:cs="Arial"/>
          <w:b/>
        </w:rPr>
        <w:t>“</w:t>
      </w:r>
      <w:r w:rsidRPr="006D6741">
        <w:rPr>
          <w:rFonts w:ascii="Arial" w:hAnsi="Arial" w:cs="Arial"/>
          <w:b/>
          <w:lang w:val="es-ES_tradnl"/>
        </w:rPr>
        <w:t>ANEXO B”</w:t>
      </w:r>
      <w:r w:rsidRPr="006D6741">
        <w:rPr>
          <w:rFonts w:ascii="Arial" w:hAnsi="Arial" w:cs="Arial"/>
          <w:lang w:val="es-ES_tradnl"/>
        </w:rPr>
        <w:t>,</w:t>
      </w:r>
      <w:r w:rsidRPr="006D6741">
        <w:rPr>
          <w:rFonts w:ascii="Arial" w:hAnsi="Arial" w:cs="Arial"/>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7065DB" w:rsidRPr="006D6741" w:rsidRDefault="007065DB" w:rsidP="007065DB">
      <w:pPr>
        <w:ind w:left="720"/>
        <w:jc w:val="both"/>
        <w:rPr>
          <w:rFonts w:ascii="Arial" w:hAnsi="Arial" w:cs="Arial"/>
        </w:rPr>
      </w:pPr>
      <w:r w:rsidRPr="006D6741">
        <w:rPr>
          <w:rFonts w:ascii="Arial" w:hAnsi="Arial" w:cs="Arial"/>
        </w:rPr>
        <w:t xml:space="preserve"> </w:t>
      </w:r>
    </w:p>
    <w:p w:rsidR="007065DB" w:rsidRPr="006D6741" w:rsidRDefault="007065DB" w:rsidP="007065DB">
      <w:pPr>
        <w:numPr>
          <w:ilvl w:val="0"/>
          <w:numId w:val="13"/>
        </w:numPr>
        <w:jc w:val="both"/>
        <w:rPr>
          <w:rFonts w:ascii="Arial" w:hAnsi="Arial" w:cs="Arial"/>
        </w:rPr>
      </w:pPr>
      <w:r w:rsidRPr="006D6741">
        <w:rPr>
          <w:rFonts w:ascii="Arial" w:hAnsi="Arial" w:cs="Arial"/>
        </w:rPr>
        <w:t>Escrito en el que manifiesten bajo protesta de decir verdad que el precio unitario establecido en la propuesta económica, respecto a los bienes que oferta, permanecerá vigente hasta el 31 de diciembre del 2021.</w:t>
      </w:r>
    </w:p>
    <w:p w:rsidR="007065DB" w:rsidRPr="006D6741" w:rsidRDefault="007065DB" w:rsidP="007065DB">
      <w:pPr>
        <w:pStyle w:val="Prrafodelista"/>
        <w:rPr>
          <w:rFonts w:ascii="Arial" w:hAnsi="Arial" w:cs="Arial"/>
        </w:rPr>
      </w:pPr>
    </w:p>
    <w:p w:rsidR="007065DB" w:rsidRPr="006D6741" w:rsidRDefault="007065DB" w:rsidP="007065DB">
      <w:pPr>
        <w:numPr>
          <w:ilvl w:val="0"/>
          <w:numId w:val="13"/>
        </w:numPr>
        <w:jc w:val="both"/>
        <w:rPr>
          <w:rFonts w:ascii="Arial" w:hAnsi="Arial" w:cs="Arial"/>
        </w:rPr>
      </w:pPr>
      <w:r w:rsidRPr="006D6741">
        <w:rPr>
          <w:rFonts w:ascii="Arial" w:hAnsi="Arial" w:cs="Arial"/>
        </w:rPr>
        <w:t xml:space="preserve">Adjuntar 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6D6741">
        <w:rPr>
          <w:rFonts w:ascii="Arial" w:hAnsi="Arial" w:cs="Arial"/>
          <w:b/>
        </w:rPr>
        <w:t>“</w:t>
      </w:r>
      <w:r w:rsidRPr="006D6741">
        <w:rPr>
          <w:rFonts w:ascii="Arial" w:hAnsi="Arial" w:cs="Arial"/>
          <w:b/>
          <w:lang w:val="es-ES_tradnl"/>
        </w:rPr>
        <w:t>ANEXO B”</w:t>
      </w:r>
      <w:r w:rsidRPr="006D6741">
        <w:rPr>
          <w:rFonts w:ascii="Arial" w:hAnsi="Arial" w:cs="Arial"/>
          <w:b/>
        </w:rPr>
        <w:t xml:space="preserve">; </w:t>
      </w:r>
      <w:r w:rsidRPr="006D6741">
        <w:rPr>
          <w:rFonts w:ascii="Arial" w:hAnsi="Arial" w:cs="Arial"/>
        </w:rPr>
        <w:t>asegurándose de conservar copia de los mismos.</w:t>
      </w:r>
    </w:p>
    <w:p w:rsidR="007065DB" w:rsidRPr="006D6741" w:rsidRDefault="007065DB" w:rsidP="007065DB">
      <w:pPr>
        <w:jc w:val="both"/>
        <w:rPr>
          <w:rFonts w:ascii="Arial" w:hAnsi="Arial" w:cs="Arial"/>
        </w:rPr>
      </w:pPr>
    </w:p>
    <w:p w:rsidR="007065DB" w:rsidRDefault="007065DB" w:rsidP="007065DB">
      <w:pPr>
        <w:ind w:hanging="11"/>
        <w:jc w:val="both"/>
        <w:rPr>
          <w:rFonts w:ascii="Arial" w:hAnsi="Arial" w:cs="Arial"/>
        </w:rPr>
      </w:pPr>
      <w:r w:rsidRPr="006D6741">
        <w:rPr>
          <w:rFonts w:ascii="Arial" w:hAnsi="Arial" w:cs="Arial"/>
        </w:rPr>
        <w:t xml:space="preserve">Para el llenado de la propuesta económica, </w:t>
      </w:r>
      <w:r w:rsidRPr="006D6741">
        <w:rPr>
          <w:rFonts w:ascii="Arial" w:hAnsi="Arial" w:cs="Arial"/>
          <w:b/>
        </w:rPr>
        <w:t>“</w:t>
      </w:r>
      <w:r w:rsidRPr="006D6741">
        <w:rPr>
          <w:rFonts w:ascii="Arial" w:hAnsi="Arial" w:cs="Arial"/>
          <w:b/>
          <w:lang w:val="es-ES_tradnl"/>
        </w:rPr>
        <w:t>ANEXO B”</w:t>
      </w:r>
      <w:r w:rsidRPr="006D6741">
        <w:rPr>
          <w:rFonts w:ascii="Arial" w:hAnsi="Arial" w:cs="Arial"/>
          <w:lang w:val="es-ES_tradnl"/>
        </w:rPr>
        <w:t>,</w:t>
      </w:r>
      <w:r w:rsidRPr="006D6741">
        <w:rPr>
          <w:rFonts w:ascii="Arial" w:hAnsi="Arial" w:cs="Arial"/>
        </w:rPr>
        <w:t xml:space="preserve"> deberá respetarse el formato en Excel</w:t>
      </w:r>
      <w:r w:rsidR="008E2D27" w:rsidRPr="006D6741">
        <w:rPr>
          <w:rFonts w:ascii="Arial" w:hAnsi="Arial" w:cs="Arial"/>
        </w:rPr>
        <w:t xml:space="preserve"> proporcionado por la Convocante</w:t>
      </w:r>
      <w:r w:rsidRPr="006D6741">
        <w:rPr>
          <w:rFonts w:ascii="Arial" w:hAnsi="Arial" w:cs="Arial"/>
        </w:rPr>
        <w:t>.</w:t>
      </w:r>
    </w:p>
    <w:p w:rsidR="00F408FD" w:rsidRPr="006D6741" w:rsidRDefault="00F408FD" w:rsidP="007065DB">
      <w:pPr>
        <w:ind w:hanging="11"/>
        <w:jc w:val="both"/>
        <w:rPr>
          <w:rFonts w:ascii="Arial" w:hAnsi="Arial" w:cs="Arial"/>
        </w:rPr>
      </w:pPr>
      <w:bookmarkStart w:id="0" w:name="_GoBack"/>
      <w:bookmarkEnd w:id="0"/>
    </w:p>
    <w:p w:rsidR="007065DB" w:rsidRPr="006D6741" w:rsidRDefault="007065DB" w:rsidP="007065DB">
      <w:pPr>
        <w:jc w:val="both"/>
        <w:rPr>
          <w:rFonts w:ascii="Arial" w:hAnsi="Arial" w:cs="Arial"/>
          <w:u w:val="single"/>
        </w:rPr>
      </w:pPr>
    </w:p>
    <w:p w:rsidR="007065DB" w:rsidRPr="006D6741" w:rsidRDefault="00E00F17" w:rsidP="007065DB">
      <w:pPr>
        <w:jc w:val="both"/>
        <w:rPr>
          <w:rFonts w:ascii="Arial" w:hAnsi="Arial" w:cs="Arial"/>
          <w:b/>
          <w:lang w:val="es-MX"/>
        </w:rPr>
      </w:pPr>
      <w:r>
        <w:rPr>
          <w:rFonts w:ascii="Arial" w:hAnsi="Arial" w:cs="Arial"/>
          <w:b/>
          <w:lang w:val="es-MX"/>
        </w:rPr>
        <w:t>IX</w:t>
      </w:r>
      <w:r w:rsidR="007065DB" w:rsidRPr="006D6741">
        <w:rPr>
          <w:rFonts w:ascii="Arial" w:hAnsi="Arial" w:cs="Arial"/>
          <w:b/>
          <w:lang w:val="es-MX"/>
        </w:rPr>
        <w:t>.- EVALUACIÓN DE LAS PROPUESTAS:</w:t>
      </w:r>
    </w:p>
    <w:p w:rsidR="007065DB" w:rsidRPr="006D6741" w:rsidRDefault="007065DB" w:rsidP="007065DB">
      <w:pPr>
        <w:jc w:val="both"/>
        <w:rPr>
          <w:rFonts w:ascii="Arial" w:hAnsi="Arial" w:cs="Arial"/>
          <w:b/>
          <w:lang w:val="es-MX"/>
        </w:rPr>
      </w:pPr>
    </w:p>
    <w:p w:rsidR="007065DB" w:rsidRPr="006D6741" w:rsidRDefault="007065DB" w:rsidP="007065DB">
      <w:pPr>
        <w:jc w:val="both"/>
        <w:rPr>
          <w:rFonts w:ascii="Arial" w:hAnsi="Arial" w:cs="Arial"/>
          <w:lang w:val="es-MX"/>
        </w:rPr>
      </w:pPr>
      <w:r w:rsidRPr="006D6741">
        <w:rPr>
          <w:rFonts w:ascii="Arial" w:hAnsi="Arial" w:cs="Arial"/>
          <w:lang w:val="es-MX"/>
        </w:rPr>
        <w:t>La convocante para efectuar la evaluación de las propuestas, verificará que las mismas incluyan la información, documentos y requisitos solicitados en las bases licitatorias.</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color w:val="000000" w:themeColor="text1"/>
          <w:lang w:val="es-MX"/>
        </w:rPr>
      </w:pPr>
      <w:r w:rsidRPr="006D6741">
        <w:rPr>
          <w:rFonts w:ascii="Arial" w:hAnsi="Arial" w:cs="Arial"/>
          <w:color w:val="000000" w:themeColor="text1"/>
          <w:lang w:val="es-MX"/>
        </w:rPr>
        <w:lastRenderedPageBreak/>
        <w:t>En ningún caso la convocante o las personas licitantes podrán suplir o corregir las deficiencias de las propuestas presentadas.</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6D6741">
        <w:rPr>
          <w:rFonts w:ascii="Arial" w:hAnsi="Arial" w:cs="Arial"/>
          <w:lang w:val="es-MX"/>
        </w:rPr>
        <w:t>.</w:t>
      </w:r>
    </w:p>
    <w:p w:rsidR="007065DB" w:rsidRPr="006D6741" w:rsidRDefault="007065DB" w:rsidP="007065DB">
      <w:pPr>
        <w:jc w:val="both"/>
        <w:rPr>
          <w:rFonts w:ascii="Arial" w:hAnsi="Arial" w:cs="Arial"/>
        </w:rPr>
      </w:pPr>
    </w:p>
    <w:p w:rsidR="007065DB" w:rsidRPr="006D6741" w:rsidRDefault="007065DB" w:rsidP="007065DB">
      <w:pPr>
        <w:ind w:left="284" w:hanging="284"/>
        <w:jc w:val="both"/>
        <w:rPr>
          <w:rFonts w:ascii="Arial" w:hAnsi="Arial" w:cs="Arial"/>
          <w:b/>
          <w:lang w:val="es-MX"/>
        </w:rPr>
      </w:pPr>
      <w:r w:rsidRPr="006D6741">
        <w:rPr>
          <w:rFonts w:ascii="Arial" w:hAnsi="Arial" w:cs="Arial"/>
          <w:b/>
          <w:lang w:val="es-MX"/>
        </w:rPr>
        <w:t>X.- CRITERIOS DE ADJUDICACIÓN.</w:t>
      </w:r>
    </w:p>
    <w:p w:rsidR="007065DB" w:rsidRPr="006D6741" w:rsidRDefault="007065DB" w:rsidP="007065DB">
      <w:pPr>
        <w:ind w:left="284" w:hanging="284"/>
        <w:jc w:val="both"/>
        <w:rPr>
          <w:rFonts w:ascii="Arial" w:hAnsi="Arial" w:cs="Arial"/>
          <w:b/>
          <w:lang w:val="es-MX"/>
        </w:rPr>
      </w:pPr>
    </w:p>
    <w:p w:rsidR="007065DB" w:rsidRPr="006D6741" w:rsidRDefault="007065DB" w:rsidP="007065DB">
      <w:pPr>
        <w:jc w:val="both"/>
        <w:rPr>
          <w:rFonts w:ascii="Arial" w:hAnsi="Arial" w:cs="Arial"/>
        </w:rPr>
      </w:pPr>
      <w:r w:rsidRPr="006D6741">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7065DB" w:rsidRPr="006D6741" w:rsidRDefault="007065DB" w:rsidP="007065DB">
      <w:pPr>
        <w:ind w:left="284" w:hanging="284"/>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Los precios ofertados que se encuentren por debajo del precio conveniente podrán ser desechados por la convocante.</w:t>
      </w:r>
    </w:p>
    <w:p w:rsidR="007065DB" w:rsidRPr="006D6741" w:rsidRDefault="007065DB" w:rsidP="007065DB">
      <w:pPr>
        <w:ind w:left="284" w:hanging="284"/>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En caso de existir igualdad de condiciones, los entes públicos deberán dar preferencia a las empresas locales y, en su caso, a aquellas que integren el sector de micro, pequeñas y medianas empresas.</w:t>
      </w:r>
    </w:p>
    <w:p w:rsidR="007065DB" w:rsidRPr="006D6741" w:rsidRDefault="007065DB" w:rsidP="007065DB">
      <w:pPr>
        <w:ind w:left="284" w:hanging="284"/>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
          <w:lang w:val="es-MX"/>
        </w:rPr>
      </w:pPr>
      <w:r w:rsidRPr="006D6741">
        <w:rPr>
          <w:rFonts w:ascii="Arial" w:hAnsi="Arial" w:cs="Arial"/>
          <w:b/>
          <w:lang w:val="es-MX"/>
        </w:rPr>
        <w:t>X</w:t>
      </w:r>
      <w:r w:rsidR="00E00F17">
        <w:rPr>
          <w:rFonts w:ascii="Arial" w:hAnsi="Arial" w:cs="Arial"/>
          <w:b/>
          <w:lang w:val="es-MX"/>
        </w:rPr>
        <w:t>I</w:t>
      </w:r>
      <w:r w:rsidRPr="006D6741">
        <w:rPr>
          <w:rFonts w:ascii="Arial" w:hAnsi="Arial" w:cs="Arial"/>
          <w:b/>
          <w:lang w:val="es-MX"/>
        </w:rPr>
        <w:t>.- FALLO ADJUDICATORIO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lang w:val="es-MX"/>
        </w:rPr>
      </w:pPr>
      <w:r w:rsidRPr="006D6741">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7065DB" w:rsidRPr="006D6741" w:rsidRDefault="007065DB" w:rsidP="007065DB">
      <w:pPr>
        <w:jc w:val="both"/>
        <w:rPr>
          <w:rFonts w:ascii="Arial" w:hAnsi="Arial" w:cs="Arial"/>
          <w:b/>
          <w:lang w:val="es-MX"/>
        </w:rPr>
      </w:pPr>
    </w:p>
    <w:p w:rsidR="007065DB" w:rsidRPr="006D6741" w:rsidRDefault="007065DB" w:rsidP="007065DB">
      <w:pPr>
        <w:jc w:val="both"/>
        <w:rPr>
          <w:rFonts w:ascii="Arial" w:hAnsi="Arial" w:cs="Arial"/>
          <w:b/>
          <w:lang w:val="es-MX"/>
        </w:rPr>
      </w:pPr>
      <w:r w:rsidRPr="006D6741">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7065DB" w:rsidRPr="006D6741" w:rsidRDefault="007065DB" w:rsidP="007065DB">
      <w:pPr>
        <w:jc w:val="both"/>
        <w:rPr>
          <w:rFonts w:ascii="Arial" w:hAnsi="Arial" w:cs="Arial"/>
          <w:b/>
          <w:u w:val="single"/>
          <w:lang w:val="es-MX"/>
        </w:rPr>
      </w:pPr>
    </w:p>
    <w:p w:rsidR="007065DB" w:rsidRPr="006D6741" w:rsidRDefault="007065DB" w:rsidP="007065DB">
      <w:pPr>
        <w:jc w:val="both"/>
        <w:rPr>
          <w:rFonts w:ascii="Arial" w:hAnsi="Arial" w:cs="Arial"/>
          <w:b/>
          <w:lang w:val="es-MX"/>
        </w:rPr>
      </w:pPr>
      <w:r w:rsidRPr="006D6741">
        <w:rPr>
          <w:rFonts w:ascii="Arial" w:hAnsi="Arial" w:cs="Arial"/>
          <w:b/>
          <w:lang w:val="es-MX"/>
        </w:rPr>
        <w:t>XI</w:t>
      </w:r>
      <w:r w:rsidR="00E00F17">
        <w:rPr>
          <w:rFonts w:ascii="Arial" w:hAnsi="Arial" w:cs="Arial"/>
          <w:b/>
          <w:lang w:val="es-MX"/>
        </w:rPr>
        <w:t>I</w:t>
      </w:r>
      <w:r w:rsidRPr="006D6741">
        <w:rPr>
          <w:rFonts w:ascii="Arial" w:hAnsi="Arial" w:cs="Arial"/>
          <w:b/>
          <w:lang w:val="es-MX"/>
        </w:rPr>
        <w:t>.- PLAZO, LUGAR Y CONDICIONES DE ENTREGA.</w:t>
      </w:r>
    </w:p>
    <w:p w:rsidR="007065DB" w:rsidRPr="006D6741" w:rsidRDefault="007065DB" w:rsidP="007065DB">
      <w:pPr>
        <w:jc w:val="both"/>
        <w:rPr>
          <w:rFonts w:ascii="Arial" w:hAnsi="Arial" w:cs="Arial"/>
          <w:b/>
          <w:lang w:val="es-MX"/>
        </w:rPr>
      </w:pPr>
    </w:p>
    <w:p w:rsidR="007065DB" w:rsidRPr="006D6741" w:rsidRDefault="007065DB" w:rsidP="007065DB">
      <w:pPr>
        <w:jc w:val="both"/>
        <w:rPr>
          <w:rFonts w:ascii="Arial" w:hAnsi="Arial" w:cs="Arial"/>
          <w:b/>
        </w:rPr>
      </w:pPr>
      <w:r w:rsidRPr="006D6741">
        <w:rPr>
          <w:rFonts w:ascii="Arial" w:hAnsi="Arial" w:cs="Arial"/>
          <w:b/>
        </w:rPr>
        <w:t xml:space="preserve">1.- </w:t>
      </w:r>
      <w:r w:rsidRPr="006D6741">
        <w:rPr>
          <w:rFonts w:ascii="Arial" w:hAnsi="Arial" w:cs="Arial"/>
        </w:rPr>
        <w:t xml:space="preserve">El licitante que resulte adjudicado deberá surtir los bienes dentro de los diez días hábiles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w:t>
      </w:r>
      <w:r w:rsidRPr="006D6741">
        <w:rPr>
          <w:rFonts w:ascii="Arial" w:hAnsi="Arial" w:cs="Arial"/>
        </w:rPr>
        <w:lastRenderedPageBreak/>
        <w:t xml:space="preserve">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 </w:t>
      </w:r>
    </w:p>
    <w:p w:rsidR="007065DB" w:rsidRPr="006D6741" w:rsidRDefault="007065DB" w:rsidP="007065DB">
      <w:pPr>
        <w:jc w:val="both"/>
        <w:rPr>
          <w:rFonts w:ascii="Arial" w:hAnsi="Arial" w:cs="Arial"/>
          <w:lang w:val="es-MX"/>
        </w:rPr>
      </w:pPr>
      <w:r w:rsidRPr="006D6741">
        <w:rPr>
          <w:rFonts w:ascii="Arial" w:hAnsi="Arial" w:cs="Arial"/>
          <w:lang w:val="es-MX"/>
        </w:rPr>
        <w:t xml:space="preserve"> </w:t>
      </w:r>
    </w:p>
    <w:p w:rsidR="007065DB" w:rsidRPr="006D6741" w:rsidRDefault="007065DB" w:rsidP="007065DB">
      <w:pPr>
        <w:jc w:val="both"/>
        <w:rPr>
          <w:rFonts w:ascii="Arial" w:hAnsi="Arial" w:cs="Arial"/>
          <w:lang w:val="es-MX"/>
        </w:rPr>
      </w:pPr>
      <w:r w:rsidRPr="006D6741">
        <w:rPr>
          <w:rFonts w:ascii="Arial" w:hAnsi="Arial" w:cs="Arial"/>
          <w:b/>
          <w:lang w:val="es-MX"/>
        </w:rPr>
        <w:t xml:space="preserve">2.- </w:t>
      </w:r>
      <w:r w:rsidRPr="006D6741">
        <w:rPr>
          <w:rFonts w:ascii="Arial" w:hAnsi="Arial" w:cs="Arial"/>
          <w:lang w:val="es-MX"/>
        </w:rPr>
        <w:t>El participante que resulte ganador deberá instalar los equipos y presentar los insumos en coordinación con el responsable que sea nombrado por la Convocante para tal efecto.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b/>
          <w:lang w:val="es-MX"/>
        </w:rPr>
        <w:t xml:space="preserve">3.- </w:t>
      </w:r>
      <w:r w:rsidRPr="006D6741">
        <w:rPr>
          <w:rFonts w:ascii="Arial" w:hAnsi="Arial" w:cs="Arial"/>
          <w:lang w:val="es-MX"/>
        </w:rPr>
        <w:t>Los insumos para la terapia de hemodiálisis deberán entregarse en perfectas condiciones para su utilización, asumiendo los ganadores el costo y la responsabilidad del transporte hasta el momento de su entrega en el lugar donde se indique, garantizando la seguridad en el cumplimiento de la esterilización y métodos del traslado de los bienes.</w:t>
      </w:r>
    </w:p>
    <w:p w:rsidR="007065DB" w:rsidRPr="006D6741" w:rsidRDefault="007065DB" w:rsidP="007065DB">
      <w:pPr>
        <w:jc w:val="both"/>
        <w:rPr>
          <w:rFonts w:ascii="Arial" w:hAnsi="Arial" w:cs="Arial"/>
          <w:lang w:val="es-MX"/>
        </w:rPr>
      </w:pPr>
    </w:p>
    <w:p w:rsidR="007065DB" w:rsidRPr="006D6741" w:rsidRDefault="007065DB" w:rsidP="007065DB">
      <w:pPr>
        <w:tabs>
          <w:tab w:val="left" w:pos="-284"/>
          <w:tab w:val="left" w:pos="1985"/>
          <w:tab w:val="left" w:pos="9498"/>
        </w:tabs>
        <w:overflowPunct w:val="0"/>
        <w:autoSpaceDE w:val="0"/>
        <w:jc w:val="both"/>
        <w:textAlignment w:val="baseline"/>
        <w:rPr>
          <w:rFonts w:ascii="Arial" w:hAnsi="Arial" w:cs="Arial"/>
        </w:rPr>
      </w:pPr>
      <w:r w:rsidRPr="006D6741">
        <w:rPr>
          <w:rFonts w:ascii="Arial" w:hAnsi="Arial" w:cs="Arial"/>
          <w:b/>
          <w:lang w:val="es-MX"/>
        </w:rPr>
        <w:t xml:space="preserve">4.- </w:t>
      </w:r>
      <w:r w:rsidRPr="006D6741">
        <w:rPr>
          <w:rFonts w:ascii="Arial" w:hAnsi="Arial" w:cs="Arial"/>
          <w:lang w:val="es-MX"/>
        </w:rPr>
        <w:t>Que el equipo y accesorios otorgados en comodato deberá tener como máximo cinco años de antigüedad, lo cual deberá demostrar con la documentación correspondiente previo a su instalación, en caso de no poder demostrarlo, o bien, que altere documentos para estos efectos, la convocante dará por rescindido el contrato, además de hacer efectivas las garantías procedentes que haya otorgado el licitante.</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b/>
          <w:lang w:val="es-MX"/>
        </w:rPr>
        <w:t>5.</w:t>
      </w:r>
      <w:r w:rsidR="003F2A1C" w:rsidRPr="006D6741">
        <w:rPr>
          <w:rFonts w:ascii="Arial" w:hAnsi="Arial" w:cs="Arial"/>
          <w:b/>
          <w:lang w:val="es-MX"/>
        </w:rPr>
        <w:t xml:space="preserve">- </w:t>
      </w:r>
      <w:r w:rsidR="003F2A1C" w:rsidRPr="006D6741">
        <w:rPr>
          <w:rFonts w:ascii="Arial" w:hAnsi="Arial" w:cs="Arial"/>
          <w:lang w:val="es-MX"/>
        </w:rPr>
        <w:t>Si</w:t>
      </w:r>
      <w:r w:rsidRPr="006D6741">
        <w:rPr>
          <w:rFonts w:ascii="Arial" w:hAnsi="Arial" w:cs="Arial"/>
          <w:lang w:val="es-MX"/>
        </w:rPr>
        <w:t xml:space="preserve"> por algún motivo el proveedor incumple </w:t>
      </w:r>
      <w:r w:rsidR="003F2A1C" w:rsidRPr="006D6741">
        <w:rPr>
          <w:rFonts w:ascii="Arial" w:hAnsi="Arial" w:cs="Arial"/>
          <w:lang w:val="es-MX"/>
        </w:rPr>
        <w:t>con el</w:t>
      </w:r>
      <w:r w:rsidRPr="006D6741">
        <w:rPr>
          <w:rFonts w:ascii="Arial" w:hAnsi="Arial" w:cs="Arial"/>
          <w:lang w:val="es-MX"/>
        </w:rPr>
        <w:t xml:space="preserve">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rPr>
      </w:pPr>
      <w:r w:rsidRPr="006D6741">
        <w:rPr>
          <w:rFonts w:ascii="Arial" w:hAnsi="Arial" w:cs="Arial"/>
          <w:b/>
        </w:rPr>
        <w:t>6.-</w:t>
      </w:r>
      <w:r w:rsidRPr="006D6741">
        <w:rPr>
          <w:rFonts w:ascii="Arial" w:hAnsi="Arial" w:cs="Arial"/>
        </w:rPr>
        <w:t xml:space="preserve"> El proveedor adjudicado deberá presentarse con la documentación requerida a la firma del contrato.</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
          <w:lang w:val="es-MX"/>
        </w:rPr>
      </w:pPr>
      <w:r w:rsidRPr="006D6741">
        <w:rPr>
          <w:rFonts w:ascii="Arial" w:hAnsi="Arial" w:cs="Arial"/>
          <w:b/>
          <w:lang w:val="es-MX"/>
        </w:rPr>
        <w:t>XI</w:t>
      </w:r>
      <w:r w:rsidR="00E00F17">
        <w:rPr>
          <w:rFonts w:ascii="Arial" w:hAnsi="Arial" w:cs="Arial"/>
          <w:b/>
          <w:lang w:val="es-MX"/>
        </w:rPr>
        <w:t>I</w:t>
      </w:r>
      <w:r w:rsidRPr="006D6741">
        <w:rPr>
          <w:rFonts w:ascii="Arial" w:hAnsi="Arial" w:cs="Arial"/>
          <w:b/>
          <w:lang w:val="es-MX"/>
        </w:rPr>
        <w:t>I.- CONDICIONES DE PAGO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Para la presente licitación no se otorgará anticipo.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6D6741">
        <w:rPr>
          <w:rFonts w:ascii="Arial" w:hAnsi="Arial" w:cs="Arial"/>
          <w:lang w:val="es-ES_tradnl"/>
        </w:rPr>
        <w:t xml:space="preserve">en la Avenida Teófilo Borunda Ortiz, </w:t>
      </w:r>
      <w:r w:rsidRPr="006D6741">
        <w:rPr>
          <w:rFonts w:ascii="Arial" w:hAnsi="Arial" w:cs="Arial"/>
        </w:rPr>
        <w:t>Número</w:t>
      </w:r>
      <w:r w:rsidRPr="006D6741">
        <w:rPr>
          <w:rFonts w:ascii="Arial" w:hAnsi="Arial" w:cs="Arial"/>
          <w:lang w:val="es-ES_tradnl"/>
        </w:rPr>
        <w:t xml:space="preserve"> 2900, Colonia Centro, de la Ciudad de Chihuahua, Chihuahua, C.P. 31000</w:t>
      </w:r>
      <w:r w:rsidRPr="006D6741">
        <w:rPr>
          <w:rFonts w:ascii="Arial" w:hAnsi="Arial" w:cs="Arial"/>
          <w:lang w:val="es-MX"/>
        </w:rPr>
        <w:t>.</w:t>
      </w:r>
    </w:p>
    <w:p w:rsidR="007065DB" w:rsidRPr="006D6741" w:rsidRDefault="007065DB" w:rsidP="007065DB">
      <w:pPr>
        <w:jc w:val="both"/>
        <w:rPr>
          <w:rFonts w:ascii="Arial" w:hAnsi="Arial" w:cs="Arial"/>
          <w:b/>
        </w:rPr>
      </w:pPr>
    </w:p>
    <w:p w:rsidR="007065DB" w:rsidRPr="006D6741" w:rsidRDefault="00E00F17" w:rsidP="007065DB">
      <w:pPr>
        <w:jc w:val="both"/>
        <w:rPr>
          <w:rFonts w:ascii="Arial" w:hAnsi="Arial" w:cs="Arial"/>
          <w:b/>
        </w:rPr>
      </w:pPr>
      <w:r>
        <w:rPr>
          <w:rFonts w:ascii="Arial" w:hAnsi="Arial" w:cs="Arial"/>
          <w:b/>
        </w:rPr>
        <w:t>X</w:t>
      </w:r>
      <w:r w:rsidR="007065DB" w:rsidRPr="006D6741">
        <w:rPr>
          <w:rFonts w:ascii="Arial" w:hAnsi="Arial" w:cs="Arial"/>
          <w:b/>
        </w:rPr>
        <w:t>I</w:t>
      </w:r>
      <w:r>
        <w:rPr>
          <w:rFonts w:ascii="Arial" w:hAnsi="Arial" w:cs="Arial"/>
          <w:b/>
        </w:rPr>
        <w:t>V</w:t>
      </w:r>
      <w:r w:rsidR="007065DB" w:rsidRPr="006D6741">
        <w:rPr>
          <w:rFonts w:ascii="Arial" w:hAnsi="Arial" w:cs="Arial"/>
          <w:b/>
        </w:rPr>
        <w:t>.- MODIFICACIONES</w:t>
      </w:r>
    </w:p>
    <w:p w:rsidR="007065DB" w:rsidRPr="006D6741" w:rsidRDefault="007065DB" w:rsidP="007065DB">
      <w:pPr>
        <w:tabs>
          <w:tab w:val="left" w:pos="2955"/>
        </w:tabs>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7065DB" w:rsidRPr="006D6741" w:rsidRDefault="007065DB" w:rsidP="007065DB">
      <w:pPr>
        <w:jc w:val="both"/>
        <w:rPr>
          <w:rFonts w:ascii="Arial" w:hAnsi="Arial" w:cs="Arial"/>
        </w:rPr>
      </w:pPr>
    </w:p>
    <w:p w:rsidR="007065DB" w:rsidRPr="006D6741" w:rsidRDefault="00E00F17" w:rsidP="007065DB">
      <w:pPr>
        <w:jc w:val="both"/>
        <w:rPr>
          <w:rFonts w:ascii="Arial" w:hAnsi="Arial" w:cs="Arial"/>
          <w:b/>
        </w:rPr>
      </w:pPr>
      <w:r>
        <w:rPr>
          <w:rFonts w:ascii="Arial" w:hAnsi="Arial" w:cs="Arial"/>
          <w:b/>
        </w:rPr>
        <w:lastRenderedPageBreak/>
        <w:t>X</w:t>
      </w:r>
      <w:r w:rsidR="007065DB" w:rsidRPr="006D6741">
        <w:rPr>
          <w:rFonts w:ascii="Arial" w:hAnsi="Arial" w:cs="Arial"/>
          <w:b/>
        </w:rPr>
        <w:t>V.- DESCALIFICACIÓN DE PARTICIPANTES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Se descalificará a los licitantes que incurran en alguna de las siguientes situaciones: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a).-</w:t>
      </w:r>
      <w:r w:rsidRPr="006D6741">
        <w:rPr>
          <w:rFonts w:ascii="Arial" w:hAnsi="Arial" w:cs="Arial"/>
        </w:rPr>
        <w:t xml:space="preserve"> Si no cumplen con todos los requisitos especificados en las bases de esta licitación, los que deriven de la junta de aclaraciones o incurren en violaciones a la ley de la materia.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color w:val="FF0000"/>
        </w:rPr>
      </w:pPr>
      <w:r w:rsidRPr="006D6741">
        <w:rPr>
          <w:rFonts w:ascii="Arial" w:hAnsi="Arial" w:cs="Arial"/>
          <w:b/>
        </w:rPr>
        <w:t>b).</w:t>
      </w:r>
      <w:r w:rsidRPr="006D6741">
        <w:rPr>
          <w:rFonts w:ascii="Arial" w:hAnsi="Arial" w:cs="Arial"/>
        </w:rPr>
        <w:t>- Si se comprueba que tienen acuerdos con otros participantes para elevar el precio de los productos licitados</w:t>
      </w:r>
      <w:r w:rsidRPr="006D6741">
        <w:rPr>
          <w:rFonts w:ascii="Arial" w:hAnsi="Arial" w:cs="Arial"/>
          <w:color w:val="FF0000"/>
        </w:rPr>
        <w:t>.</w:t>
      </w:r>
    </w:p>
    <w:p w:rsidR="007065DB" w:rsidRPr="006D6741" w:rsidRDefault="007065DB" w:rsidP="007065DB">
      <w:pPr>
        <w:jc w:val="both"/>
        <w:rPr>
          <w:rFonts w:ascii="Arial" w:hAnsi="Arial" w:cs="Arial"/>
          <w:color w:val="FF0000"/>
        </w:rPr>
      </w:pPr>
    </w:p>
    <w:p w:rsidR="007065DB" w:rsidRPr="006D6741" w:rsidRDefault="007065DB" w:rsidP="007065DB">
      <w:pPr>
        <w:jc w:val="both"/>
        <w:rPr>
          <w:rFonts w:ascii="Arial" w:hAnsi="Arial" w:cs="Arial"/>
        </w:rPr>
      </w:pPr>
      <w:r w:rsidRPr="006D6741">
        <w:rPr>
          <w:rFonts w:ascii="Arial" w:hAnsi="Arial" w:cs="Arial"/>
          <w:b/>
        </w:rPr>
        <w:t>c).-</w:t>
      </w:r>
      <w:r w:rsidRPr="006D6741">
        <w:rPr>
          <w:rFonts w:ascii="Arial" w:hAnsi="Arial" w:cs="Arial"/>
        </w:rPr>
        <w:t xml:space="preserve"> Si se encuentra dentro de los supuestos de los artículo 86 de la Ley de Adquisiciones, Arrendamientos y Contratación de Servicios del Estado de Chihuahua.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d).-</w:t>
      </w:r>
      <w:r w:rsidR="00A04027" w:rsidRPr="006D6741">
        <w:rPr>
          <w:rFonts w:ascii="Arial" w:hAnsi="Arial" w:cs="Arial"/>
        </w:rPr>
        <w:t xml:space="preserve"> Si no </w:t>
      </w:r>
      <w:r w:rsidRPr="006D6741">
        <w:rPr>
          <w:rFonts w:ascii="Arial" w:hAnsi="Arial" w:cs="Arial"/>
        </w:rPr>
        <w:t xml:space="preserve">respeta la totalidad del contenido de los Anexos al transcribirse al papel membretado del licitante.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e).-</w:t>
      </w:r>
      <w:r w:rsidRPr="006D6741">
        <w:rPr>
          <w:rFonts w:ascii="Arial" w:hAnsi="Arial" w:cs="Arial"/>
        </w:rPr>
        <w:t xml:space="preserve"> La presentación de más de una oferta por partida en su propuesta.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color w:val="FF0000"/>
        </w:rPr>
      </w:pPr>
      <w:r w:rsidRPr="006D6741">
        <w:rPr>
          <w:rFonts w:ascii="Arial" w:hAnsi="Arial" w:cs="Arial"/>
          <w:b/>
        </w:rPr>
        <w:t xml:space="preserve">f).- </w:t>
      </w:r>
      <w:r w:rsidRPr="006D6741">
        <w:rPr>
          <w:rFonts w:ascii="Arial" w:hAnsi="Arial" w:cs="Arial"/>
        </w:rPr>
        <w:t>Los precios ofertados se encuentran fuera de presupuesta, ya sea porque el costo está por arriba del mercado o evidentemente muy por abajo del mismo.</w:t>
      </w:r>
    </w:p>
    <w:p w:rsidR="007065DB" w:rsidRPr="006D6741" w:rsidRDefault="007065DB" w:rsidP="007065DB">
      <w:pPr>
        <w:jc w:val="both"/>
        <w:rPr>
          <w:rFonts w:ascii="Arial" w:hAnsi="Arial" w:cs="Arial"/>
          <w:b/>
          <w:bCs/>
        </w:rPr>
      </w:pPr>
    </w:p>
    <w:p w:rsidR="007065DB" w:rsidRPr="006D6741" w:rsidRDefault="007065DB" w:rsidP="007065DB">
      <w:pPr>
        <w:jc w:val="both"/>
        <w:rPr>
          <w:rFonts w:ascii="Arial" w:hAnsi="Arial" w:cs="Arial"/>
          <w:b/>
          <w:bCs/>
        </w:rPr>
      </w:pPr>
      <w:r w:rsidRPr="006D6741">
        <w:rPr>
          <w:rFonts w:ascii="Arial" w:hAnsi="Arial" w:cs="Arial"/>
          <w:b/>
          <w:bCs/>
        </w:rPr>
        <w:t>XV</w:t>
      </w:r>
      <w:r w:rsidR="00E00F17">
        <w:rPr>
          <w:rFonts w:ascii="Arial" w:hAnsi="Arial" w:cs="Arial"/>
          <w:b/>
          <w:bCs/>
        </w:rPr>
        <w:t>I</w:t>
      </w:r>
      <w:r w:rsidRPr="006D6741">
        <w:rPr>
          <w:rFonts w:ascii="Arial" w:hAnsi="Arial" w:cs="Arial"/>
          <w:b/>
          <w:bCs/>
        </w:rPr>
        <w:t>.- DECLARACIÓN DE LICITACIÓN DESIERTA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Comité de Adquisiciones, Arrendamientos y Servicios declararán desierta la presente licitación de manera general, en los siguientes supuestos: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a).-</w:t>
      </w:r>
      <w:r w:rsidRPr="006D6741">
        <w:rPr>
          <w:rFonts w:ascii="Arial" w:hAnsi="Arial" w:cs="Arial"/>
        </w:rPr>
        <w:t xml:space="preserve"> Cuando llegada la fecha del acto de presentación y apertura de propuestas ningún interesado pague el costo de participación o no se presenten proposiciones.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b).-</w:t>
      </w:r>
      <w:r w:rsidRPr="006D6741">
        <w:rPr>
          <w:rFonts w:ascii="Arial" w:hAnsi="Arial" w:cs="Arial"/>
        </w:rPr>
        <w:t xml:space="preserve"> Que las propuestas presentadas no reúnan los requisitos exigidos en las presentes bases.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c).-</w:t>
      </w:r>
      <w:r w:rsidRPr="006D6741">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XV</w:t>
      </w:r>
      <w:r w:rsidR="00E00F17">
        <w:rPr>
          <w:rFonts w:ascii="Arial" w:hAnsi="Arial" w:cs="Arial"/>
          <w:b/>
        </w:rPr>
        <w:t>I</w:t>
      </w:r>
      <w:r w:rsidRPr="006D6741">
        <w:rPr>
          <w:rFonts w:ascii="Arial" w:hAnsi="Arial" w:cs="Arial"/>
          <w:b/>
        </w:rPr>
        <w:t>I.- PENAS CONVENCIONALES</w:t>
      </w:r>
    </w:p>
    <w:p w:rsidR="007065DB" w:rsidRPr="006D6741" w:rsidRDefault="007065DB" w:rsidP="007065DB">
      <w:pPr>
        <w:jc w:val="both"/>
        <w:rPr>
          <w:rFonts w:ascii="Arial" w:hAnsi="Arial" w:cs="Arial"/>
          <w:b/>
        </w:rPr>
      </w:pPr>
    </w:p>
    <w:p w:rsidR="007065DB" w:rsidRPr="006D6741" w:rsidRDefault="007065DB" w:rsidP="007065DB">
      <w:pPr>
        <w:tabs>
          <w:tab w:val="left" w:pos="-284"/>
          <w:tab w:val="num" w:pos="900"/>
          <w:tab w:val="left" w:pos="9498"/>
        </w:tabs>
        <w:contextualSpacing/>
        <w:jc w:val="both"/>
        <w:rPr>
          <w:rFonts w:ascii="Arial" w:hAnsi="Arial" w:cs="Arial"/>
        </w:rPr>
      </w:pPr>
      <w:r w:rsidRPr="006D6741">
        <w:rPr>
          <w:rFonts w:ascii="Arial" w:hAnsi="Arial" w:cs="Arial"/>
        </w:rPr>
        <w:t>Pensiones Civiles del Estado de Chihuahua aplicará, en caso de atraso en la entrega de los bienes objeto de la licitación, una pena convencional consistente en un 2% (dos por ciento) diario sobre el importe total de los bienes no entregados en el tiempo que le fueron solicitados, sin incluir el Impuesto al Valor Agregado, pena que no podrá exceder del  10% (diez por ciento) correspondiente a la garantía de cumplimiento del contrato,  no obstante, si el licitante de manera reiterada en más de tres ocasiones no hace entrega de los bienes en el plazo que se encuentra obligado, o bien, las penas aplicadas rebasan el monto de la garantía de cumplimiento, la convocante podrá optar por la rescisión administrativa del contrato.</w:t>
      </w:r>
    </w:p>
    <w:p w:rsidR="007065DB" w:rsidRPr="006D6741" w:rsidRDefault="007065DB" w:rsidP="007065DB">
      <w:pPr>
        <w:tabs>
          <w:tab w:val="left" w:pos="-284"/>
          <w:tab w:val="num" w:pos="900"/>
          <w:tab w:val="left" w:pos="9498"/>
        </w:tabs>
        <w:contextualSpacing/>
        <w:jc w:val="both"/>
        <w:rPr>
          <w:rFonts w:ascii="Arial" w:hAnsi="Arial" w:cs="Arial"/>
        </w:rPr>
      </w:pPr>
    </w:p>
    <w:p w:rsidR="007065DB" w:rsidRPr="006D6741" w:rsidRDefault="007065DB" w:rsidP="007065DB">
      <w:pPr>
        <w:tabs>
          <w:tab w:val="left" w:pos="-284"/>
          <w:tab w:val="num" w:pos="900"/>
          <w:tab w:val="left" w:pos="9498"/>
        </w:tabs>
        <w:contextualSpacing/>
        <w:jc w:val="both"/>
        <w:rPr>
          <w:rFonts w:ascii="Arial" w:hAnsi="Arial" w:cs="Arial"/>
        </w:rPr>
      </w:pPr>
      <w:r w:rsidRPr="006D6741">
        <w:rPr>
          <w:rFonts w:ascii="Arial" w:hAnsi="Arial" w:cs="Arial"/>
        </w:rPr>
        <w:t xml:space="preserve">En caso de que por retraso en la entrega e instalación de los equipos, o por la falta de mantenimiento preventivo o correctivo de los mismos, se traduzca en deficiencia o suspensión del servicio que la institución otorga a los derechohabientes en el área de </w:t>
      </w:r>
      <w:r w:rsidR="006D6741" w:rsidRPr="006D6741">
        <w:rPr>
          <w:rFonts w:ascii="Arial" w:hAnsi="Arial" w:cs="Arial"/>
        </w:rPr>
        <w:t>Hemodiálisis</w:t>
      </w:r>
      <w:r w:rsidRPr="006D6741">
        <w:rPr>
          <w:rFonts w:ascii="Arial" w:hAnsi="Arial" w:cs="Arial"/>
        </w:rPr>
        <w:t xml:space="preserve"> sobre el cual versa el comodato de los equipos, Pensiones Civiles del Estado de Chihuahua aplicará una pena convencional consistente en el costo total que le ocasione subrogar el servicio generado por el retraso en la instalación, la falta de mantenimiento preventivo o correctivo a los equipos, la cual no excederá del monto de la garantía de </w:t>
      </w:r>
      <w:r w:rsidRPr="006D6741">
        <w:rPr>
          <w:rFonts w:ascii="Arial" w:hAnsi="Arial" w:cs="Arial"/>
        </w:rPr>
        <w:lastRenderedPageBreak/>
        <w:t xml:space="preserve">cumplimiento del contrato, de conformidad con el artículo 89 de la Ley de Adquisiciones, Arrendamientos y Contratación de Servicios del Estado de Chihuahua.  </w:t>
      </w:r>
    </w:p>
    <w:p w:rsidR="007065DB" w:rsidRPr="006D6741" w:rsidRDefault="007065DB" w:rsidP="007065DB">
      <w:pPr>
        <w:tabs>
          <w:tab w:val="left" w:pos="-284"/>
          <w:tab w:val="num" w:pos="900"/>
          <w:tab w:val="left" w:pos="9498"/>
        </w:tabs>
        <w:contextualSpacing/>
        <w:jc w:val="both"/>
        <w:rPr>
          <w:rFonts w:ascii="Arial" w:hAnsi="Arial" w:cs="Arial"/>
        </w:rPr>
      </w:pPr>
    </w:p>
    <w:p w:rsidR="007065DB" w:rsidRPr="006D6741" w:rsidRDefault="007065DB" w:rsidP="007065DB">
      <w:pPr>
        <w:tabs>
          <w:tab w:val="left" w:pos="-284"/>
          <w:tab w:val="num" w:pos="900"/>
          <w:tab w:val="left" w:pos="9498"/>
        </w:tabs>
        <w:contextualSpacing/>
        <w:jc w:val="both"/>
        <w:rPr>
          <w:rFonts w:ascii="Arial" w:hAnsi="Arial" w:cs="Arial"/>
        </w:rPr>
      </w:pPr>
      <w:r w:rsidRPr="006D6741">
        <w:rPr>
          <w:rFonts w:ascii="Arial" w:hAnsi="Arial" w:cs="Arial"/>
        </w:rPr>
        <w:t xml:space="preserve">Transcurridos quince días sin que el licitante lleve a cabo la instalación de los equipos, dé el mantenimiento preventivo o correctivo que ayude a regularizar el servicio, Pensiones Civiles del Estado de Chihuahua podrá dar por rescindido administrativamente el contrato y hacer efectiva la garantía de cumplimiento que garantiza las obligaciones contractuales, en los términos establecidos en el artículo 90 de la Ley de Adquisiciones, Arrendamientos y Contratación de Servicios del Estado de Chihuahua.  </w:t>
      </w:r>
    </w:p>
    <w:p w:rsidR="007065DB" w:rsidRPr="006D6741" w:rsidRDefault="007065DB" w:rsidP="007065DB">
      <w:pPr>
        <w:tabs>
          <w:tab w:val="left" w:pos="-284"/>
          <w:tab w:val="num" w:pos="900"/>
          <w:tab w:val="left" w:pos="9498"/>
        </w:tabs>
        <w:contextualSpacing/>
        <w:jc w:val="both"/>
        <w:rPr>
          <w:rFonts w:ascii="Arial" w:hAnsi="Arial" w:cs="Arial"/>
        </w:rPr>
      </w:pPr>
    </w:p>
    <w:p w:rsidR="007065DB" w:rsidRPr="006D6741" w:rsidRDefault="007065DB" w:rsidP="007065DB">
      <w:pPr>
        <w:tabs>
          <w:tab w:val="left" w:pos="-284"/>
          <w:tab w:val="num" w:pos="900"/>
          <w:tab w:val="left" w:pos="9498"/>
        </w:tabs>
        <w:contextualSpacing/>
        <w:jc w:val="both"/>
        <w:rPr>
          <w:rFonts w:ascii="Arial" w:hAnsi="Arial" w:cs="Arial"/>
        </w:rPr>
      </w:pPr>
      <w:r w:rsidRPr="006D6741">
        <w:rPr>
          <w:rFonts w:ascii="Arial" w:hAnsi="Arial" w:cs="Arial"/>
        </w:rPr>
        <w:t xml:space="preserve">La pena convencional aplicable se le hará efectiva descontando de los pagos que se encontraran pendientes de cubrir al proveedor.  </w:t>
      </w:r>
    </w:p>
    <w:p w:rsidR="00A04027" w:rsidRPr="006D6741" w:rsidRDefault="00A04027" w:rsidP="001D0914">
      <w:pPr>
        <w:jc w:val="both"/>
        <w:rPr>
          <w:rFonts w:ascii="Arial" w:hAnsi="Arial" w:cs="Arial"/>
          <w:b/>
          <w:sz w:val="21"/>
          <w:szCs w:val="21"/>
        </w:rPr>
      </w:pPr>
    </w:p>
    <w:p w:rsidR="001D0914" w:rsidRPr="00E00F17" w:rsidRDefault="001D0914" w:rsidP="001D0914">
      <w:pPr>
        <w:jc w:val="both"/>
        <w:rPr>
          <w:rFonts w:ascii="Arial" w:hAnsi="Arial" w:cs="Arial"/>
          <w:b/>
        </w:rPr>
      </w:pPr>
      <w:r w:rsidRPr="00E00F17">
        <w:rPr>
          <w:rFonts w:ascii="Arial" w:hAnsi="Arial" w:cs="Arial"/>
          <w:b/>
        </w:rPr>
        <w:t>XVI</w:t>
      </w:r>
      <w:r w:rsidR="00E00F17" w:rsidRPr="00E00F17">
        <w:rPr>
          <w:rFonts w:ascii="Arial" w:hAnsi="Arial" w:cs="Arial"/>
          <w:b/>
        </w:rPr>
        <w:t>I</w:t>
      </w:r>
      <w:r w:rsidRPr="00E00F17">
        <w:rPr>
          <w:rFonts w:ascii="Arial" w:hAnsi="Arial" w:cs="Arial"/>
          <w:b/>
        </w:rPr>
        <w:t xml:space="preserve">I.- TERMINACIÓN ANTICIPADA </w:t>
      </w:r>
    </w:p>
    <w:p w:rsidR="001D0914" w:rsidRPr="00E00F17" w:rsidRDefault="001D0914" w:rsidP="001D0914">
      <w:pPr>
        <w:jc w:val="both"/>
        <w:rPr>
          <w:rFonts w:ascii="Arial" w:hAnsi="Arial" w:cs="Arial"/>
          <w:b/>
        </w:rPr>
      </w:pPr>
    </w:p>
    <w:p w:rsidR="001D0914" w:rsidRPr="00E00F17" w:rsidRDefault="001D0914" w:rsidP="001D0914">
      <w:pPr>
        <w:jc w:val="both"/>
        <w:rPr>
          <w:rFonts w:ascii="Arial" w:hAnsi="Arial" w:cs="Arial"/>
        </w:rPr>
      </w:pPr>
      <w:r w:rsidRPr="00E00F17">
        <w:rPr>
          <w:rFonts w:ascii="Arial" w:hAnsi="Arial" w:cs="Arial"/>
        </w:rPr>
        <w:t xml:space="preserve">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p>
    <w:p w:rsidR="001D0914" w:rsidRPr="00E00F17" w:rsidRDefault="001D0914" w:rsidP="001D0914">
      <w:pPr>
        <w:jc w:val="both"/>
        <w:rPr>
          <w:rFonts w:ascii="Arial" w:hAnsi="Arial" w:cs="Arial"/>
          <w:b/>
        </w:rPr>
      </w:pPr>
    </w:p>
    <w:p w:rsidR="001D0914" w:rsidRPr="00E00F17" w:rsidRDefault="001D0914" w:rsidP="001D0914">
      <w:pPr>
        <w:jc w:val="both"/>
        <w:rPr>
          <w:rFonts w:ascii="Arial" w:hAnsi="Arial" w:cs="Arial"/>
        </w:rPr>
      </w:pPr>
      <w:r w:rsidRPr="00E00F17">
        <w:rPr>
          <w:rFonts w:ascii="Arial" w:hAnsi="Arial" w:cs="Arial"/>
          <w:b/>
        </w:rPr>
        <w:t>X</w:t>
      </w:r>
      <w:r w:rsidR="00E00F17" w:rsidRPr="00E00F17">
        <w:rPr>
          <w:rFonts w:ascii="Arial" w:hAnsi="Arial" w:cs="Arial"/>
          <w:b/>
        </w:rPr>
        <w:t>IX</w:t>
      </w:r>
      <w:r w:rsidRPr="00E00F17">
        <w:rPr>
          <w:rFonts w:ascii="Arial" w:hAnsi="Arial" w:cs="Arial"/>
          <w:b/>
        </w:rPr>
        <w:t>.- INCONFORMIDADES</w:t>
      </w:r>
    </w:p>
    <w:p w:rsidR="001D0914" w:rsidRPr="00E00F17" w:rsidRDefault="001D0914" w:rsidP="001D0914">
      <w:pPr>
        <w:jc w:val="both"/>
        <w:rPr>
          <w:rFonts w:ascii="Arial" w:hAnsi="Arial" w:cs="Arial"/>
        </w:rPr>
      </w:pPr>
    </w:p>
    <w:p w:rsidR="001D0914" w:rsidRPr="00E00F17" w:rsidRDefault="001D0914" w:rsidP="001D0914">
      <w:pPr>
        <w:jc w:val="both"/>
        <w:rPr>
          <w:rFonts w:ascii="Arial" w:hAnsi="Arial" w:cs="Arial"/>
        </w:rPr>
      </w:pPr>
      <w:r w:rsidRPr="00E00F17">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1D0914" w:rsidRPr="00E00F17" w:rsidRDefault="001D0914" w:rsidP="001D0914">
      <w:pPr>
        <w:jc w:val="both"/>
        <w:rPr>
          <w:rFonts w:ascii="Arial" w:hAnsi="Arial" w:cs="Arial"/>
        </w:rPr>
      </w:pPr>
    </w:p>
    <w:p w:rsidR="001D0914" w:rsidRPr="00E00F17" w:rsidRDefault="001D0914" w:rsidP="001D0914">
      <w:pPr>
        <w:jc w:val="both"/>
        <w:rPr>
          <w:rFonts w:ascii="Arial" w:hAnsi="Arial" w:cs="Arial"/>
        </w:rPr>
      </w:pPr>
      <w:r w:rsidRPr="00E00F17">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rPr>
        <w:t xml:space="preserve">Las presentes bases fueron aprobadas por el Comité de Adquisiciones, Arrendamientos y Servicios de Pensiones Civiles del Estado de Chihuahua, el día </w:t>
      </w:r>
      <w:r w:rsidR="006B2790" w:rsidRPr="006D6741">
        <w:rPr>
          <w:rFonts w:ascii="Arial" w:hAnsi="Arial" w:cs="Arial"/>
        </w:rPr>
        <w:t>22</w:t>
      </w:r>
      <w:r w:rsidR="001D0914" w:rsidRPr="006D6741">
        <w:rPr>
          <w:rFonts w:ascii="Arial" w:hAnsi="Arial" w:cs="Arial"/>
        </w:rPr>
        <w:t xml:space="preserve"> </w:t>
      </w:r>
      <w:r w:rsidRPr="006D6741">
        <w:rPr>
          <w:rFonts w:ascii="Arial" w:hAnsi="Arial" w:cs="Arial"/>
        </w:rPr>
        <w:t xml:space="preserve">de </w:t>
      </w:r>
      <w:r w:rsidR="00AD6A0D" w:rsidRPr="006D6741">
        <w:rPr>
          <w:rFonts w:ascii="Arial" w:hAnsi="Arial" w:cs="Arial"/>
        </w:rPr>
        <w:t>diciembre</w:t>
      </w:r>
      <w:r w:rsidR="006B2790" w:rsidRPr="006D6741">
        <w:rPr>
          <w:rFonts w:ascii="Arial" w:hAnsi="Arial" w:cs="Arial"/>
        </w:rPr>
        <w:t xml:space="preserve"> </w:t>
      </w:r>
      <w:r w:rsidRPr="006D6741">
        <w:rPr>
          <w:rFonts w:ascii="Arial" w:hAnsi="Arial" w:cs="Arial"/>
        </w:rPr>
        <w:t>de 2020.</w:t>
      </w:r>
    </w:p>
    <w:p w:rsidR="00A33FAD" w:rsidRPr="006D6741" w:rsidRDefault="00A33FAD" w:rsidP="007065DB">
      <w:pPr>
        <w:jc w:val="both"/>
        <w:rPr>
          <w:rFonts w:ascii="Arial" w:hAnsi="Arial" w:cs="Arial"/>
        </w:rPr>
      </w:pPr>
    </w:p>
    <w:p w:rsidR="007065DB" w:rsidRPr="006D6741" w:rsidRDefault="007065DB" w:rsidP="007065DB">
      <w:pPr>
        <w:rPr>
          <w:rFonts w:ascii="Arial" w:hAnsi="Arial" w:cs="Arial"/>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1D0914" w:rsidRPr="006D6741" w:rsidTr="005019E3">
        <w:trPr>
          <w:trHeight w:val="2828"/>
        </w:trPr>
        <w:tc>
          <w:tcPr>
            <w:tcW w:w="9404" w:type="dxa"/>
            <w:gridSpan w:val="2"/>
          </w:tcPr>
          <w:p w:rsidR="001D0914" w:rsidRPr="006D6741" w:rsidRDefault="001D0914" w:rsidP="005019E3">
            <w:pPr>
              <w:jc w:val="center"/>
              <w:rPr>
                <w:rFonts w:asciiTheme="minorHAnsi" w:hAnsiTheme="minorHAnsi" w:cs="Arial"/>
                <w:b/>
                <w:sz w:val="22"/>
                <w:szCs w:val="22"/>
              </w:rPr>
            </w:pPr>
            <w:r w:rsidRPr="006D6741">
              <w:rPr>
                <w:rFonts w:asciiTheme="minorHAnsi" w:hAnsiTheme="minorHAnsi" w:cs="Arial"/>
                <w:b/>
                <w:sz w:val="22"/>
                <w:szCs w:val="22"/>
              </w:rPr>
              <w:t>LOS INTEGRANTES DEL COMITÉ DE ADQUISICIONES, ARRENDAMIENTOS Y SERVICIOS DE PENSIONES CIVILES DEL ESTADO DE CHIHUAHUA:</w:t>
            </w:r>
          </w:p>
          <w:p w:rsidR="001D0914" w:rsidRPr="006D6741" w:rsidRDefault="001D0914" w:rsidP="005019E3">
            <w:pPr>
              <w:jc w:val="center"/>
              <w:rPr>
                <w:rFonts w:asciiTheme="minorHAnsi" w:hAnsiTheme="minorHAnsi" w:cs="Arial"/>
                <w:b/>
                <w:sz w:val="22"/>
                <w:szCs w:val="22"/>
              </w:rPr>
            </w:pPr>
          </w:p>
          <w:p w:rsidR="001D0914" w:rsidRPr="006D6741" w:rsidRDefault="001D0914" w:rsidP="005019E3">
            <w:pPr>
              <w:jc w:val="center"/>
              <w:rPr>
                <w:rFonts w:asciiTheme="minorHAnsi" w:hAnsiTheme="minorHAnsi" w:cs="Arial"/>
                <w:b/>
                <w:sz w:val="22"/>
                <w:szCs w:val="22"/>
              </w:rPr>
            </w:pPr>
          </w:p>
          <w:p w:rsidR="00980C0F" w:rsidRPr="006D6741" w:rsidRDefault="00980C0F" w:rsidP="005019E3">
            <w:pPr>
              <w:jc w:val="center"/>
              <w:rPr>
                <w:rFonts w:asciiTheme="minorHAnsi" w:hAnsiTheme="minorHAnsi" w:cs="Arial"/>
                <w:b/>
                <w:sz w:val="22"/>
                <w:szCs w:val="22"/>
              </w:rPr>
            </w:pPr>
          </w:p>
          <w:p w:rsidR="001D0914" w:rsidRPr="006D6741" w:rsidRDefault="001D0914" w:rsidP="005019E3">
            <w:pPr>
              <w:jc w:val="center"/>
              <w:rPr>
                <w:rFonts w:asciiTheme="minorHAnsi" w:hAnsiTheme="minorHAnsi" w:cs="Arial"/>
                <w:b/>
                <w:sz w:val="22"/>
                <w:szCs w:val="22"/>
              </w:rPr>
            </w:pPr>
            <w:r w:rsidRPr="006D6741">
              <w:rPr>
                <w:rFonts w:asciiTheme="minorHAnsi" w:hAnsiTheme="minorHAnsi" w:cs="Arial"/>
                <w:b/>
                <w:sz w:val="22"/>
                <w:szCs w:val="22"/>
              </w:rPr>
              <w:t>C.P. JESÚS ANTONIO GÓMEZ ZUQUI</w:t>
            </w:r>
          </w:p>
          <w:p w:rsidR="001D0914" w:rsidRPr="006D6741" w:rsidRDefault="001D0914" w:rsidP="005019E3">
            <w:pPr>
              <w:jc w:val="center"/>
              <w:rPr>
                <w:rFonts w:asciiTheme="minorHAnsi" w:hAnsiTheme="minorHAnsi" w:cs="Arial"/>
                <w:b/>
                <w:sz w:val="22"/>
                <w:szCs w:val="22"/>
                <w:lang w:val="es-MX"/>
              </w:rPr>
            </w:pPr>
            <w:r w:rsidRPr="006D6741">
              <w:rPr>
                <w:rFonts w:asciiTheme="minorHAnsi" w:hAnsiTheme="minorHAnsi" w:cs="Arial"/>
                <w:b/>
                <w:sz w:val="22"/>
                <w:szCs w:val="22"/>
              </w:rPr>
              <w:t xml:space="preserve">SUPLENTE DEL </w:t>
            </w:r>
            <w:r w:rsidRPr="006D6741">
              <w:rPr>
                <w:rFonts w:asciiTheme="minorHAnsi" w:hAnsiTheme="minorHAnsi" w:cs="Arial"/>
                <w:b/>
                <w:sz w:val="22"/>
                <w:szCs w:val="22"/>
                <w:lang w:val="es-MX"/>
              </w:rPr>
              <w:t xml:space="preserve">PRESIDENTE DEL COMITÉ Y JEFE DEL DEPARTAMENTO </w:t>
            </w:r>
          </w:p>
          <w:p w:rsidR="001D0914" w:rsidRPr="006D6741" w:rsidRDefault="001D0914" w:rsidP="005019E3">
            <w:pPr>
              <w:jc w:val="center"/>
              <w:rPr>
                <w:rFonts w:asciiTheme="minorHAnsi" w:hAnsiTheme="minorHAnsi" w:cs="Arial"/>
                <w:sz w:val="22"/>
                <w:szCs w:val="22"/>
              </w:rPr>
            </w:pPr>
            <w:r w:rsidRPr="006D6741">
              <w:rPr>
                <w:rFonts w:asciiTheme="minorHAnsi" w:hAnsiTheme="minorHAnsi" w:cs="Arial"/>
                <w:b/>
                <w:sz w:val="22"/>
                <w:szCs w:val="22"/>
                <w:lang w:val="es-MX"/>
              </w:rPr>
              <w:t>DE RECURSOS MATERIALES Y SERVICIOS DE PENSIONES CIVILES DEL ESTADO</w:t>
            </w:r>
          </w:p>
        </w:tc>
      </w:tr>
      <w:tr w:rsidR="001D0914" w:rsidRPr="006D6741" w:rsidTr="005019E3">
        <w:trPr>
          <w:trHeight w:val="950"/>
        </w:trPr>
        <w:tc>
          <w:tcPr>
            <w:tcW w:w="4849" w:type="dxa"/>
          </w:tcPr>
          <w:p w:rsidR="001D0914" w:rsidRDefault="001D0914" w:rsidP="005019E3">
            <w:pPr>
              <w:jc w:val="center"/>
              <w:rPr>
                <w:rFonts w:asciiTheme="minorHAnsi" w:hAnsiTheme="minorHAnsi" w:cs="Arial"/>
                <w:b/>
                <w:sz w:val="22"/>
                <w:szCs w:val="22"/>
              </w:rPr>
            </w:pPr>
          </w:p>
          <w:p w:rsidR="00A33FAD" w:rsidRPr="006D6741" w:rsidRDefault="00A33FAD" w:rsidP="005019E3">
            <w:pPr>
              <w:jc w:val="center"/>
              <w:rPr>
                <w:rFonts w:asciiTheme="minorHAnsi" w:hAnsiTheme="minorHAnsi" w:cs="Arial"/>
                <w:b/>
                <w:sz w:val="22"/>
                <w:szCs w:val="22"/>
              </w:rPr>
            </w:pPr>
          </w:p>
          <w:p w:rsidR="001D0914" w:rsidRPr="006D6741" w:rsidRDefault="001D0914" w:rsidP="005019E3">
            <w:pPr>
              <w:jc w:val="center"/>
              <w:rPr>
                <w:rFonts w:asciiTheme="minorHAnsi" w:hAnsiTheme="minorHAnsi" w:cs="Arial"/>
                <w:b/>
                <w:sz w:val="22"/>
                <w:szCs w:val="22"/>
              </w:rPr>
            </w:pPr>
            <w:r w:rsidRPr="006D6741">
              <w:rPr>
                <w:rFonts w:asciiTheme="minorHAnsi" w:hAnsiTheme="minorHAnsi" w:cs="Arial"/>
                <w:b/>
                <w:sz w:val="22"/>
                <w:szCs w:val="22"/>
              </w:rPr>
              <w:t>LIC. MARIO GUSTAVO MONTEMAYOR GUERRERO</w:t>
            </w:r>
          </w:p>
          <w:p w:rsidR="001D0914" w:rsidRPr="006D6741" w:rsidRDefault="001D0914" w:rsidP="005019E3">
            <w:pPr>
              <w:jc w:val="center"/>
              <w:rPr>
                <w:rFonts w:asciiTheme="minorHAnsi" w:hAnsiTheme="minorHAnsi" w:cs="Arial"/>
                <w:b/>
                <w:sz w:val="22"/>
                <w:szCs w:val="22"/>
              </w:rPr>
            </w:pPr>
            <w:r w:rsidRPr="006D6741">
              <w:rPr>
                <w:rFonts w:asciiTheme="minorHAnsi" w:hAnsiTheme="minorHAnsi" w:cs="Arial"/>
                <w:b/>
                <w:sz w:val="22"/>
                <w:szCs w:val="22"/>
              </w:rPr>
              <w:t xml:space="preserve">DIRECTOR DE FINANZAS DE PENSIONES </w:t>
            </w:r>
          </w:p>
          <w:p w:rsidR="001D0914" w:rsidRPr="006D6741" w:rsidRDefault="001D0914" w:rsidP="005019E3">
            <w:pPr>
              <w:jc w:val="center"/>
              <w:rPr>
                <w:rFonts w:asciiTheme="minorHAnsi" w:hAnsiTheme="minorHAnsi" w:cs="Arial"/>
                <w:b/>
                <w:sz w:val="22"/>
                <w:szCs w:val="22"/>
              </w:rPr>
            </w:pPr>
            <w:r w:rsidRPr="006D6741">
              <w:rPr>
                <w:rFonts w:asciiTheme="minorHAnsi" w:hAnsiTheme="minorHAnsi" w:cs="Arial"/>
                <w:b/>
                <w:sz w:val="22"/>
                <w:szCs w:val="22"/>
              </w:rPr>
              <w:t>CIVILES DEL ESTADO</w:t>
            </w:r>
          </w:p>
          <w:p w:rsidR="001D0914" w:rsidRPr="006D6741" w:rsidRDefault="001D0914" w:rsidP="005019E3">
            <w:pPr>
              <w:jc w:val="center"/>
              <w:rPr>
                <w:rFonts w:asciiTheme="minorHAnsi" w:hAnsiTheme="minorHAnsi" w:cs="Arial"/>
                <w:sz w:val="22"/>
                <w:szCs w:val="22"/>
              </w:rPr>
            </w:pPr>
            <w:r w:rsidRPr="006D6741">
              <w:rPr>
                <w:rFonts w:asciiTheme="minorHAnsi" w:hAnsiTheme="minorHAnsi" w:cs="Arial"/>
                <w:b/>
                <w:sz w:val="22"/>
                <w:szCs w:val="22"/>
              </w:rPr>
              <w:t>VOCAL</w:t>
            </w:r>
          </w:p>
        </w:tc>
        <w:tc>
          <w:tcPr>
            <w:tcW w:w="4555" w:type="dxa"/>
          </w:tcPr>
          <w:p w:rsidR="001D0914" w:rsidRDefault="001D0914" w:rsidP="005019E3">
            <w:pPr>
              <w:jc w:val="center"/>
              <w:rPr>
                <w:rFonts w:asciiTheme="minorHAnsi" w:hAnsiTheme="minorHAnsi" w:cs="Arial"/>
                <w:b/>
                <w:sz w:val="22"/>
                <w:szCs w:val="22"/>
              </w:rPr>
            </w:pPr>
          </w:p>
          <w:p w:rsidR="00A33FAD" w:rsidRPr="006D6741" w:rsidRDefault="00A33FAD" w:rsidP="005019E3">
            <w:pPr>
              <w:jc w:val="center"/>
              <w:rPr>
                <w:rFonts w:asciiTheme="minorHAnsi" w:hAnsiTheme="minorHAnsi" w:cs="Arial"/>
                <w:b/>
                <w:sz w:val="22"/>
                <w:szCs w:val="22"/>
              </w:rPr>
            </w:pPr>
          </w:p>
          <w:p w:rsidR="001D0914" w:rsidRPr="006D6741" w:rsidRDefault="001D0914" w:rsidP="005019E3">
            <w:pPr>
              <w:jc w:val="center"/>
              <w:rPr>
                <w:rFonts w:asciiTheme="minorHAnsi" w:hAnsiTheme="minorHAnsi" w:cs="Arial"/>
                <w:b/>
                <w:sz w:val="22"/>
                <w:szCs w:val="22"/>
              </w:rPr>
            </w:pPr>
            <w:r w:rsidRPr="006D6741">
              <w:rPr>
                <w:rFonts w:asciiTheme="minorHAnsi" w:hAnsiTheme="minorHAnsi" w:cs="Arial"/>
                <w:b/>
                <w:sz w:val="22"/>
                <w:szCs w:val="22"/>
              </w:rPr>
              <w:t>DR. ÁNGEL VILLASEÑOR BENAVIDES</w:t>
            </w:r>
          </w:p>
          <w:p w:rsidR="001D0914" w:rsidRPr="006D6741" w:rsidRDefault="001D0914" w:rsidP="005019E3">
            <w:pPr>
              <w:jc w:val="center"/>
              <w:rPr>
                <w:rFonts w:asciiTheme="minorHAnsi" w:hAnsiTheme="minorHAnsi" w:cs="Arial"/>
                <w:b/>
                <w:sz w:val="22"/>
                <w:szCs w:val="22"/>
              </w:rPr>
            </w:pPr>
            <w:r w:rsidRPr="006D6741">
              <w:rPr>
                <w:rFonts w:asciiTheme="minorHAnsi" w:hAnsiTheme="minorHAnsi" w:cs="Arial"/>
                <w:b/>
                <w:sz w:val="22"/>
                <w:szCs w:val="22"/>
              </w:rPr>
              <w:t xml:space="preserve">DIRECTOR MÉDICO DE PENSIONES </w:t>
            </w:r>
          </w:p>
          <w:p w:rsidR="001D0914" w:rsidRPr="006D6741" w:rsidRDefault="001D0914" w:rsidP="005019E3">
            <w:pPr>
              <w:jc w:val="center"/>
              <w:rPr>
                <w:rFonts w:asciiTheme="minorHAnsi" w:hAnsiTheme="minorHAnsi" w:cs="Arial"/>
                <w:b/>
                <w:sz w:val="22"/>
                <w:szCs w:val="22"/>
              </w:rPr>
            </w:pPr>
            <w:r w:rsidRPr="006D6741">
              <w:rPr>
                <w:rFonts w:asciiTheme="minorHAnsi" w:hAnsiTheme="minorHAnsi" w:cs="Arial"/>
                <w:b/>
                <w:sz w:val="22"/>
                <w:szCs w:val="22"/>
              </w:rPr>
              <w:t>CIVILES DEL ESTADO</w:t>
            </w:r>
          </w:p>
          <w:p w:rsidR="001D0914" w:rsidRPr="006D6741" w:rsidRDefault="001D0914" w:rsidP="005019E3">
            <w:pPr>
              <w:jc w:val="center"/>
              <w:rPr>
                <w:rFonts w:asciiTheme="minorHAnsi" w:hAnsiTheme="minorHAnsi" w:cs="Arial"/>
                <w:b/>
                <w:color w:val="FF0000"/>
                <w:sz w:val="22"/>
                <w:szCs w:val="22"/>
              </w:rPr>
            </w:pPr>
            <w:r w:rsidRPr="006D6741">
              <w:rPr>
                <w:rFonts w:asciiTheme="minorHAnsi" w:hAnsiTheme="minorHAnsi" w:cs="Arial"/>
                <w:b/>
                <w:sz w:val="22"/>
                <w:szCs w:val="22"/>
              </w:rPr>
              <w:t>VOCAL Y REQUIRENTE</w:t>
            </w:r>
          </w:p>
        </w:tc>
      </w:tr>
      <w:tr w:rsidR="001D0914" w:rsidRPr="006D6741" w:rsidTr="005019E3">
        <w:trPr>
          <w:trHeight w:val="1440"/>
        </w:trPr>
        <w:tc>
          <w:tcPr>
            <w:tcW w:w="9404" w:type="dxa"/>
            <w:gridSpan w:val="2"/>
          </w:tcPr>
          <w:p w:rsidR="001D0914" w:rsidRPr="006D6741" w:rsidRDefault="001D0914" w:rsidP="005019E3">
            <w:pPr>
              <w:jc w:val="center"/>
              <w:rPr>
                <w:rFonts w:asciiTheme="minorHAnsi" w:hAnsiTheme="minorHAnsi" w:cs="Arial"/>
                <w:b/>
                <w:sz w:val="22"/>
                <w:szCs w:val="22"/>
              </w:rPr>
            </w:pPr>
          </w:p>
          <w:p w:rsidR="001D0914" w:rsidRPr="006D6741" w:rsidRDefault="001D0914" w:rsidP="005019E3">
            <w:pPr>
              <w:jc w:val="center"/>
              <w:rPr>
                <w:rFonts w:asciiTheme="minorHAnsi" w:hAnsiTheme="minorHAnsi" w:cs="Arial"/>
                <w:b/>
                <w:sz w:val="22"/>
                <w:szCs w:val="22"/>
                <w:lang w:val="pt-BR"/>
              </w:rPr>
            </w:pPr>
          </w:p>
          <w:p w:rsidR="001D0914" w:rsidRPr="006D6741" w:rsidRDefault="001D0914" w:rsidP="005019E3">
            <w:pPr>
              <w:jc w:val="center"/>
              <w:rPr>
                <w:rFonts w:asciiTheme="minorHAnsi" w:hAnsiTheme="minorHAnsi" w:cs="Arial"/>
                <w:b/>
                <w:sz w:val="22"/>
                <w:szCs w:val="22"/>
                <w:lang w:val="pt-BR"/>
              </w:rPr>
            </w:pPr>
          </w:p>
          <w:p w:rsidR="001D0914" w:rsidRPr="006D6741" w:rsidRDefault="001D0914" w:rsidP="005019E3">
            <w:pPr>
              <w:jc w:val="center"/>
              <w:rPr>
                <w:rFonts w:asciiTheme="minorHAnsi" w:hAnsiTheme="minorHAnsi" w:cs="Arial"/>
                <w:b/>
                <w:sz w:val="22"/>
                <w:szCs w:val="22"/>
                <w:lang w:val="pt-BR"/>
              </w:rPr>
            </w:pPr>
            <w:r w:rsidRPr="006D6741">
              <w:rPr>
                <w:rFonts w:asciiTheme="minorHAnsi" w:hAnsiTheme="minorHAnsi" w:cs="Arial"/>
                <w:b/>
                <w:sz w:val="22"/>
                <w:szCs w:val="22"/>
                <w:lang w:val="pt-BR"/>
              </w:rPr>
              <w:t>LIC. JORGE ALBERTO ALVARADO MONTES</w:t>
            </w:r>
          </w:p>
          <w:p w:rsidR="001D0914" w:rsidRPr="006D6741" w:rsidRDefault="001D0914" w:rsidP="005019E3">
            <w:pPr>
              <w:jc w:val="center"/>
              <w:rPr>
                <w:rFonts w:asciiTheme="minorHAnsi" w:hAnsiTheme="minorHAnsi" w:cs="Arial"/>
                <w:b/>
                <w:sz w:val="22"/>
                <w:szCs w:val="22"/>
              </w:rPr>
            </w:pPr>
            <w:r w:rsidRPr="006D6741">
              <w:rPr>
                <w:rFonts w:asciiTheme="minorHAnsi" w:hAnsiTheme="minorHAnsi" w:cs="Arial"/>
                <w:b/>
                <w:sz w:val="22"/>
                <w:szCs w:val="22"/>
                <w:lang w:val="pt-BR"/>
              </w:rPr>
              <w:t xml:space="preserve">COORDINADOR JURÍDICO </w:t>
            </w:r>
            <w:r w:rsidRPr="006D6741">
              <w:rPr>
                <w:rFonts w:asciiTheme="minorHAnsi" w:hAnsiTheme="minorHAnsi" w:cs="Arial"/>
                <w:b/>
                <w:sz w:val="22"/>
                <w:szCs w:val="22"/>
              </w:rPr>
              <w:t xml:space="preserve">DE PENSIONES </w:t>
            </w:r>
          </w:p>
          <w:p w:rsidR="001D0914" w:rsidRPr="006D6741" w:rsidRDefault="001D0914" w:rsidP="005019E3">
            <w:pPr>
              <w:jc w:val="center"/>
              <w:rPr>
                <w:rFonts w:asciiTheme="minorHAnsi" w:hAnsiTheme="minorHAnsi" w:cs="Arial"/>
                <w:b/>
                <w:sz w:val="22"/>
                <w:szCs w:val="22"/>
              </w:rPr>
            </w:pPr>
            <w:r w:rsidRPr="006D6741">
              <w:rPr>
                <w:rFonts w:asciiTheme="minorHAnsi" w:hAnsiTheme="minorHAnsi" w:cs="Arial"/>
                <w:b/>
                <w:sz w:val="22"/>
                <w:szCs w:val="22"/>
              </w:rPr>
              <w:t>CIVILES DEL ESTADO</w:t>
            </w:r>
          </w:p>
          <w:p w:rsidR="001D0914" w:rsidRPr="006D6741" w:rsidRDefault="001D0914" w:rsidP="005019E3">
            <w:pPr>
              <w:jc w:val="center"/>
              <w:rPr>
                <w:rFonts w:asciiTheme="minorHAnsi" w:hAnsiTheme="minorHAnsi" w:cs="Arial"/>
                <w:sz w:val="22"/>
                <w:szCs w:val="22"/>
                <w:lang w:val="pt-BR"/>
              </w:rPr>
            </w:pPr>
            <w:r w:rsidRPr="006D6741">
              <w:rPr>
                <w:rFonts w:asciiTheme="minorHAnsi" w:hAnsiTheme="minorHAnsi" w:cs="Arial"/>
                <w:b/>
                <w:sz w:val="22"/>
                <w:szCs w:val="22"/>
                <w:lang w:val="pt-BR"/>
              </w:rPr>
              <w:t>VOCAL</w:t>
            </w:r>
          </w:p>
        </w:tc>
      </w:tr>
    </w:tbl>
    <w:p w:rsidR="00FF66EA" w:rsidRPr="00980C0F" w:rsidRDefault="001D0914" w:rsidP="00BA1F28">
      <w:pPr>
        <w:jc w:val="both"/>
        <w:rPr>
          <w:rFonts w:asciiTheme="minorHAnsi" w:hAnsiTheme="minorHAnsi"/>
          <w:sz w:val="14"/>
          <w:szCs w:val="14"/>
        </w:rPr>
      </w:pPr>
      <w:r w:rsidRPr="006D6741">
        <w:rPr>
          <w:rFonts w:asciiTheme="minorHAnsi" w:hAnsiTheme="minorHAnsi" w:cs="Arial"/>
          <w:sz w:val="14"/>
          <w:szCs w:val="14"/>
        </w:rPr>
        <w:t xml:space="preserve">LAS FIRMAS QUE ANTECEDEN CORRESPONDEN A LAS BASES RECTORAS A LAS QUE SE SUJETARÁ LA LICITACIÓN PÚBLICA PRESENCIAL Nº </w:t>
      </w:r>
      <w:r w:rsidRPr="006D6741">
        <w:rPr>
          <w:rFonts w:asciiTheme="minorHAnsi" w:hAnsiTheme="minorHAnsi" w:cs="Arial"/>
          <w:b/>
          <w:sz w:val="14"/>
          <w:szCs w:val="14"/>
        </w:rPr>
        <w:t>PCE-LPP-004-2021</w:t>
      </w:r>
      <w:r w:rsidR="00A42848" w:rsidRPr="006D6741">
        <w:rPr>
          <w:rFonts w:asciiTheme="minorHAnsi" w:hAnsiTheme="minorHAnsi" w:cs="Arial"/>
          <w:b/>
          <w:sz w:val="14"/>
          <w:szCs w:val="14"/>
        </w:rPr>
        <w:t>-BIS</w:t>
      </w:r>
      <w:r w:rsidRPr="006D6741">
        <w:rPr>
          <w:rFonts w:asciiTheme="minorHAnsi" w:hAnsiTheme="minorHAnsi" w:cs="Arial"/>
          <w:sz w:val="14"/>
          <w:szCs w:val="14"/>
        </w:rPr>
        <w:t>,</w:t>
      </w:r>
      <w:r w:rsidRPr="006D6741">
        <w:rPr>
          <w:rFonts w:asciiTheme="minorHAnsi" w:hAnsiTheme="minorHAnsi" w:cs="Arial"/>
          <w:b/>
          <w:sz w:val="14"/>
          <w:szCs w:val="14"/>
        </w:rPr>
        <w:t xml:space="preserve"> </w:t>
      </w:r>
      <w:r w:rsidRPr="006D6741">
        <w:rPr>
          <w:rFonts w:asciiTheme="minorHAnsi" w:hAnsiTheme="minorHAnsi" w:cs="Arial"/>
          <w:sz w:val="14"/>
          <w:szCs w:val="14"/>
        </w:rPr>
        <w:t xml:space="preserve">CONVOCADA POR PENSIONES CIVILES DEL ESTADO DE CHIHUAHUA POR CONDUCTO DE SU COMITÉ DE ADQUISICIONES, ARRENDAMIENTOS Y SERVICIOS, PARA LA </w:t>
      </w:r>
      <w:r w:rsidR="00C43ECA" w:rsidRPr="006D6741">
        <w:rPr>
          <w:rFonts w:asciiTheme="minorHAnsi" w:hAnsiTheme="minorHAnsi" w:cs="Arial"/>
          <w:sz w:val="14"/>
          <w:szCs w:val="14"/>
        </w:rPr>
        <w:t>PRESTACIÓN DEL SERVICIO DE TERAPIA DE HEMODIÁLISIS CON SUMINISTRO DE CONSUMIBLES E INSUMOS, INCLUYENDO EL EQUIPO Y ACCESORIOS EN COMODATO, REQUERIDO PARA LAS DELEGACIONES DE CHIHUAHUA, JUÁREZ Y DELICIAS DE PENSIONES CIVILES DEL ESTADO DE CHIHUAHUA</w:t>
      </w:r>
      <w:r w:rsidRPr="006D6741">
        <w:rPr>
          <w:rFonts w:asciiTheme="minorHAnsi" w:hAnsiTheme="minorHAnsi" w:cs="Arial"/>
          <w:sz w:val="14"/>
          <w:szCs w:val="14"/>
          <w:lang w:val="es-MX"/>
        </w:rPr>
        <w:t>, PARA EL EJERCICIO FISCAL 2021</w:t>
      </w:r>
      <w:r w:rsidRPr="006D6741">
        <w:rPr>
          <w:rFonts w:asciiTheme="minorHAnsi" w:hAnsiTheme="minorHAnsi" w:cs="Arial"/>
          <w:sz w:val="14"/>
          <w:szCs w:val="14"/>
        </w:rPr>
        <w:t xml:space="preserve">, DE FECHA </w:t>
      </w:r>
      <w:r w:rsidR="00A42848" w:rsidRPr="006D6741">
        <w:rPr>
          <w:rFonts w:asciiTheme="minorHAnsi" w:hAnsiTheme="minorHAnsi" w:cs="Arial"/>
          <w:sz w:val="14"/>
          <w:szCs w:val="14"/>
        </w:rPr>
        <w:t>22</w:t>
      </w:r>
      <w:r w:rsidRPr="006D6741">
        <w:rPr>
          <w:rFonts w:asciiTheme="minorHAnsi" w:hAnsiTheme="minorHAnsi" w:cs="Arial"/>
          <w:sz w:val="14"/>
          <w:szCs w:val="14"/>
        </w:rPr>
        <w:t xml:space="preserve"> DE </w:t>
      </w:r>
      <w:r w:rsidR="00A42848" w:rsidRPr="006D6741">
        <w:rPr>
          <w:rFonts w:asciiTheme="minorHAnsi" w:hAnsiTheme="minorHAnsi" w:cs="Arial"/>
          <w:sz w:val="14"/>
          <w:szCs w:val="14"/>
        </w:rPr>
        <w:t>DICIEMBRE</w:t>
      </w:r>
      <w:r w:rsidRPr="006D6741">
        <w:rPr>
          <w:rFonts w:asciiTheme="minorHAnsi" w:hAnsiTheme="minorHAnsi" w:cs="Arial"/>
          <w:sz w:val="14"/>
          <w:szCs w:val="14"/>
        </w:rPr>
        <w:t xml:space="preserve"> DEL AÑO 2020.</w:t>
      </w:r>
    </w:p>
    <w:sectPr w:rsidR="00FF66EA" w:rsidRPr="00980C0F" w:rsidSect="00420FD1">
      <w:headerReference w:type="default" r:id="rId13"/>
      <w:footerReference w:type="even" r:id="rId14"/>
      <w:footerReference w:type="default" r:id="rId15"/>
      <w:pgSz w:w="12240" w:h="15840"/>
      <w:pgMar w:top="1417" w:right="1183" w:bottom="1258" w:left="1701" w:header="135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AD" w:rsidRDefault="00254CAD">
      <w:r>
        <w:separator/>
      </w:r>
    </w:p>
  </w:endnote>
  <w:endnote w:type="continuationSeparator" w:id="0">
    <w:p w:rsidR="00254CAD" w:rsidRDefault="0025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Pr="00A70FBC" w:rsidRDefault="001077F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F408FD">
      <w:rPr>
        <w:rStyle w:val="Nmerodepgina"/>
        <w:rFonts w:ascii="Arial" w:hAnsi="Arial" w:cs="Arial"/>
        <w:noProof/>
      </w:rPr>
      <w:t>18</w:t>
    </w:r>
    <w:r w:rsidRPr="00A70FBC">
      <w:rPr>
        <w:rStyle w:val="Nmerodepgina"/>
        <w:rFonts w:ascii="Arial" w:hAnsi="Arial" w:cs="Arial"/>
      </w:rPr>
      <w:fldChar w:fldCharType="end"/>
    </w:r>
  </w:p>
  <w:p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AD" w:rsidRDefault="00254CAD">
      <w:r>
        <w:separator/>
      </w:r>
    </w:p>
  </w:footnote>
  <w:footnote w:type="continuationSeparator" w:id="0">
    <w:p w:rsidR="00254CAD" w:rsidRDefault="0025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CF2D86">
    <w:pPr>
      <w:pStyle w:val="Encabezado"/>
    </w:pPr>
    <w:r>
      <w:rPr>
        <w:noProof/>
        <w:lang w:val="es-MX" w:eastAsia="es-MX"/>
      </w:rPr>
      <mc:AlternateContent>
        <mc:Choice Requires="wps">
          <w:drawing>
            <wp:anchor distT="0" distB="0" distL="114300" distR="114300" simplePos="0" relativeHeight="251659776" behindDoc="0" locked="0" layoutInCell="1" allowOverlap="1" wp14:anchorId="30ABC25C" wp14:editId="484C1774">
              <wp:simplePos x="0" y="0"/>
              <wp:positionH relativeFrom="margin">
                <wp:align>center</wp:align>
              </wp:positionH>
              <wp:positionV relativeFrom="paragraph">
                <wp:posOffset>-73660</wp:posOffset>
              </wp:positionV>
              <wp:extent cx="4309607" cy="8229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4309607" cy="822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3463D" w:rsidRPr="00AD6A0D" w:rsidRDefault="0043463D" w:rsidP="0043463D">
                          <w:pPr>
                            <w:jc w:val="center"/>
                            <w:rPr>
                              <w:rFonts w:ascii="Arial" w:hAnsi="Arial"/>
                              <w:b/>
                              <w:color w:val="000000" w:themeColor="text1"/>
                              <w:lang w:val="es-MX"/>
                            </w:rPr>
                          </w:pPr>
                          <w:r w:rsidRPr="00AD6A0D">
                            <w:rPr>
                              <w:rFonts w:ascii="Arial" w:hAnsi="Arial"/>
                              <w:b/>
                              <w:color w:val="000000" w:themeColor="text1"/>
                              <w:lang w:val="es-MX"/>
                            </w:rPr>
                            <w:t>LICITACIÓN PÚBLICA PRESENCIAL</w:t>
                          </w:r>
                        </w:p>
                        <w:p w:rsidR="0043463D" w:rsidRPr="001321E1" w:rsidRDefault="0043463D" w:rsidP="0043463D">
                          <w:pPr>
                            <w:jc w:val="center"/>
                            <w:rPr>
                              <w:rFonts w:ascii="Arial" w:hAnsi="Arial"/>
                              <w:b/>
                              <w:color w:val="000000" w:themeColor="text1"/>
                              <w:lang w:val="es-MX"/>
                            </w:rPr>
                          </w:pPr>
                          <w:r w:rsidRPr="00AD6A0D">
                            <w:rPr>
                              <w:rFonts w:ascii="Arial" w:hAnsi="Arial"/>
                              <w:b/>
                              <w:color w:val="000000" w:themeColor="text1"/>
                              <w:lang w:val="es-MX"/>
                            </w:rPr>
                            <w:t>No. PCE-LPP-00</w:t>
                          </w:r>
                          <w:r w:rsidR="00DA38C9" w:rsidRPr="00AD6A0D">
                            <w:rPr>
                              <w:rFonts w:ascii="Arial" w:hAnsi="Arial"/>
                              <w:b/>
                              <w:color w:val="000000" w:themeColor="text1"/>
                              <w:lang w:val="es-MX"/>
                            </w:rPr>
                            <w:t>4</w:t>
                          </w:r>
                          <w:r w:rsidRPr="00AD6A0D">
                            <w:rPr>
                              <w:rFonts w:ascii="Arial" w:hAnsi="Arial"/>
                              <w:b/>
                              <w:color w:val="000000" w:themeColor="text1"/>
                              <w:lang w:val="es-MX"/>
                            </w:rPr>
                            <w:t>-2021</w:t>
                          </w:r>
                          <w:r w:rsidR="006D6741">
                            <w:rPr>
                              <w:rFonts w:ascii="Arial" w:hAnsi="Arial"/>
                              <w:b/>
                              <w:color w:val="000000" w:themeColor="text1"/>
                              <w:lang w:val="es-MX"/>
                            </w:rPr>
                            <w:t xml:space="preserve"> </w:t>
                          </w:r>
                          <w:r w:rsidR="00616951" w:rsidRPr="00AD6A0D">
                            <w:rPr>
                              <w:rFonts w:ascii="Arial" w:hAnsi="Arial"/>
                              <w:b/>
                              <w:color w:val="000000" w:themeColor="text1"/>
                              <w:lang w:val="es-MX"/>
                            </w:rPr>
                            <w:t>BIS</w:t>
                          </w:r>
                        </w:p>
                        <w:p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05033D">
                            <w:rPr>
                              <w:rFonts w:ascii="Arial" w:hAnsi="Arial"/>
                              <w:b/>
                              <w:color w:val="000000" w:themeColor="text1"/>
                              <w:lang w:val="es-MX"/>
                            </w:rPr>
                            <w:t xml:space="preserve">PRESTACIÓN DEL </w:t>
                          </w:r>
                          <w:r w:rsidRPr="00DA38C9">
                            <w:rPr>
                              <w:rFonts w:ascii="Arial" w:hAnsi="Arial"/>
                              <w:b/>
                              <w:color w:val="000000" w:themeColor="text1"/>
                              <w:lang w:val="es-MX"/>
                            </w:rPr>
                            <w:t>SERVICIO DE TERAPIA DE HEMODIÁLISIS”</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BC25C" id="Rectángulo 5" o:spid="_x0000_s1026" style="position:absolute;margin-left:0;margin-top:-5.8pt;width:339.35pt;height:64.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" fillcolor="white [3212]" strokecolor="white [3212]" strokeweight="2pt">
              <v:textbox>
                <w:txbxContent>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3463D" w:rsidRPr="00AD6A0D" w:rsidRDefault="0043463D" w:rsidP="0043463D">
                    <w:pPr>
                      <w:jc w:val="center"/>
                      <w:rPr>
                        <w:rFonts w:ascii="Arial" w:hAnsi="Arial"/>
                        <w:b/>
                        <w:color w:val="000000" w:themeColor="text1"/>
                        <w:lang w:val="es-MX"/>
                      </w:rPr>
                    </w:pPr>
                    <w:r w:rsidRPr="00AD6A0D">
                      <w:rPr>
                        <w:rFonts w:ascii="Arial" w:hAnsi="Arial"/>
                        <w:b/>
                        <w:color w:val="000000" w:themeColor="text1"/>
                        <w:lang w:val="es-MX"/>
                      </w:rPr>
                      <w:t>LICITACIÓN PÚBLICA PRESENCIAL</w:t>
                    </w:r>
                  </w:p>
                  <w:p w:rsidR="0043463D" w:rsidRPr="001321E1" w:rsidRDefault="0043463D" w:rsidP="0043463D">
                    <w:pPr>
                      <w:jc w:val="center"/>
                      <w:rPr>
                        <w:rFonts w:ascii="Arial" w:hAnsi="Arial"/>
                        <w:b/>
                        <w:color w:val="000000" w:themeColor="text1"/>
                        <w:lang w:val="es-MX"/>
                      </w:rPr>
                    </w:pPr>
                    <w:r w:rsidRPr="00AD6A0D">
                      <w:rPr>
                        <w:rFonts w:ascii="Arial" w:hAnsi="Arial"/>
                        <w:b/>
                        <w:color w:val="000000" w:themeColor="text1"/>
                        <w:lang w:val="es-MX"/>
                      </w:rPr>
                      <w:t>No. PCE-LPP-00</w:t>
                    </w:r>
                    <w:r w:rsidR="00DA38C9" w:rsidRPr="00AD6A0D">
                      <w:rPr>
                        <w:rFonts w:ascii="Arial" w:hAnsi="Arial"/>
                        <w:b/>
                        <w:color w:val="000000" w:themeColor="text1"/>
                        <w:lang w:val="es-MX"/>
                      </w:rPr>
                      <w:t>4</w:t>
                    </w:r>
                    <w:r w:rsidRPr="00AD6A0D">
                      <w:rPr>
                        <w:rFonts w:ascii="Arial" w:hAnsi="Arial"/>
                        <w:b/>
                        <w:color w:val="000000" w:themeColor="text1"/>
                        <w:lang w:val="es-MX"/>
                      </w:rPr>
                      <w:t>-2021</w:t>
                    </w:r>
                    <w:r w:rsidR="006D6741">
                      <w:rPr>
                        <w:rFonts w:ascii="Arial" w:hAnsi="Arial"/>
                        <w:b/>
                        <w:color w:val="000000" w:themeColor="text1"/>
                        <w:lang w:val="es-MX"/>
                      </w:rPr>
                      <w:t xml:space="preserve"> </w:t>
                    </w:r>
                    <w:r w:rsidR="00616951" w:rsidRPr="00AD6A0D">
                      <w:rPr>
                        <w:rFonts w:ascii="Arial" w:hAnsi="Arial"/>
                        <w:b/>
                        <w:color w:val="000000" w:themeColor="text1"/>
                        <w:lang w:val="es-MX"/>
                      </w:rPr>
                      <w:t>BIS</w:t>
                    </w:r>
                  </w:p>
                  <w:p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05033D">
                      <w:rPr>
                        <w:rFonts w:ascii="Arial" w:hAnsi="Arial"/>
                        <w:b/>
                        <w:color w:val="000000" w:themeColor="text1"/>
                        <w:lang w:val="es-MX"/>
                      </w:rPr>
                      <w:t xml:space="preserve">PRESTACIÓN DEL </w:t>
                    </w:r>
                    <w:r w:rsidRPr="00DA38C9">
                      <w:rPr>
                        <w:rFonts w:ascii="Arial" w:hAnsi="Arial"/>
                        <w:b/>
                        <w:color w:val="000000" w:themeColor="text1"/>
                        <w:lang w:val="es-MX"/>
                      </w:rPr>
                      <w:t>SERVICIO DE TERAPIA DE HEMODIÁLISIS”</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v:textbox>
              <w10:wrap anchorx="margin"/>
            </v:rect>
          </w:pict>
        </mc:Fallback>
      </mc:AlternateContent>
    </w:r>
    <w:r>
      <w:rPr>
        <w:noProof/>
        <w:lang w:val="es-MX" w:eastAsia="es-MX"/>
      </w:rPr>
      <w:drawing>
        <wp:anchor distT="0" distB="0" distL="114300" distR="114300" simplePos="0" relativeHeight="251665920" behindDoc="0" locked="0" layoutInCell="1" allowOverlap="1" wp14:anchorId="2A2C9F09" wp14:editId="0CDDEEFE">
          <wp:simplePos x="0" y="0"/>
          <wp:positionH relativeFrom="margin">
            <wp:align>right</wp:align>
          </wp:positionH>
          <wp:positionV relativeFrom="paragraph">
            <wp:posOffset>-572897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39264E21" wp14:editId="0D902940">
          <wp:simplePos x="0" y="0"/>
          <wp:positionH relativeFrom="column">
            <wp:posOffset>-177546</wp:posOffset>
          </wp:positionH>
          <wp:positionV relativeFrom="paragraph">
            <wp:posOffset>-707009</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p>
  <w:p w:rsidR="001077FC" w:rsidRDefault="001077FC" w:rsidP="00842B3A">
    <w:pPr>
      <w:jc w:val="center"/>
    </w:pPr>
    <w:r>
      <w:t xml:space="preserve">   </w:t>
    </w:r>
  </w:p>
  <w:p w:rsidR="001077FC" w:rsidRDefault="001077FC" w:rsidP="00842B3A">
    <w:pPr>
      <w:jc w:val="center"/>
    </w:pPr>
  </w:p>
  <w:p w:rsidR="001077FC" w:rsidRDefault="001077FC" w:rsidP="00842B3A">
    <w:pPr>
      <w:jc w:val="center"/>
    </w:pPr>
  </w:p>
  <w:p w:rsidR="001077FC" w:rsidRDefault="001077FC" w:rsidP="007F55AC">
    <w:pPr>
      <w:pStyle w:val="Encabezado"/>
      <w:jc w:val="right"/>
      <w:rPr>
        <w:rFonts w:ascii="Arial" w:hAnsi="Arial"/>
        <w:b/>
        <w:lang w:val="es-MX"/>
      </w:rPr>
    </w:pPr>
  </w:p>
  <w:p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1AA27D54"/>
    <w:multiLevelType w:val="hybridMultilevel"/>
    <w:tmpl w:val="20966058"/>
    <w:lvl w:ilvl="0" w:tplc="4A7E460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9412FE"/>
    <w:multiLevelType w:val="hybridMultilevel"/>
    <w:tmpl w:val="C1626078"/>
    <w:lvl w:ilvl="0" w:tplc="080A0017">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6">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3">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5"/>
  </w:num>
  <w:num w:numId="3">
    <w:abstractNumId w:val="16"/>
  </w:num>
  <w:num w:numId="4">
    <w:abstractNumId w:val="9"/>
  </w:num>
  <w:num w:numId="5">
    <w:abstractNumId w:val="22"/>
  </w:num>
  <w:num w:numId="6">
    <w:abstractNumId w:val="7"/>
  </w:num>
  <w:num w:numId="7">
    <w:abstractNumId w:val="19"/>
  </w:num>
  <w:num w:numId="8">
    <w:abstractNumId w:val="18"/>
  </w:num>
  <w:num w:numId="9">
    <w:abstractNumId w:val="12"/>
  </w:num>
  <w:num w:numId="10">
    <w:abstractNumId w:val="17"/>
  </w:num>
  <w:num w:numId="11">
    <w:abstractNumId w:val="2"/>
  </w:num>
  <w:num w:numId="12">
    <w:abstractNumId w:val="8"/>
  </w:num>
  <w:num w:numId="13">
    <w:abstractNumId w:val="0"/>
  </w:num>
  <w:num w:numId="14">
    <w:abstractNumId w:val="6"/>
  </w:num>
  <w:num w:numId="15">
    <w:abstractNumId w:val="4"/>
  </w:num>
  <w:num w:numId="16">
    <w:abstractNumId w:val="3"/>
  </w:num>
  <w:num w:numId="17">
    <w:abstractNumId w:val="24"/>
  </w:num>
  <w:num w:numId="18">
    <w:abstractNumId w:val="23"/>
  </w:num>
  <w:num w:numId="19">
    <w:abstractNumId w:val="11"/>
  </w:num>
  <w:num w:numId="20">
    <w:abstractNumId w:val="20"/>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13"/>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5EFE"/>
    <w:rsid w:val="00046AB5"/>
    <w:rsid w:val="00046ECB"/>
    <w:rsid w:val="00047BA1"/>
    <w:rsid w:val="0005033D"/>
    <w:rsid w:val="000504D0"/>
    <w:rsid w:val="0005181D"/>
    <w:rsid w:val="00052447"/>
    <w:rsid w:val="00052A38"/>
    <w:rsid w:val="00052C7F"/>
    <w:rsid w:val="0005327A"/>
    <w:rsid w:val="00054061"/>
    <w:rsid w:val="000545C4"/>
    <w:rsid w:val="0005497F"/>
    <w:rsid w:val="0005536F"/>
    <w:rsid w:val="00055DE4"/>
    <w:rsid w:val="00060D03"/>
    <w:rsid w:val="00060F2E"/>
    <w:rsid w:val="00061F80"/>
    <w:rsid w:val="000623AB"/>
    <w:rsid w:val="00062E5F"/>
    <w:rsid w:val="00065764"/>
    <w:rsid w:val="00065935"/>
    <w:rsid w:val="00065A7E"/>
    <w:rsid w:val="00067737"/>
    <w:rsid w:val="0007004F"/>
    <w:rsid w:val="000704F6"/>
    <w:rsid w:val="00070D71"/>
    <w:rsid w:val="00072BCE"/>
    <w:rsid w:val="0007608B"/>
    <w:rsid w:val="00080093"/>
    <w:rsid w:val="00080953"/>
    <w:rsid w:val="00080E34"/>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7259"/>
    <w:rsid w:val="00117AA9"/>
    <w:rsid w:val="001204BE"/>
    <w:rsid w:val="001206EA"/>
    <w:rsid w:val="00120EFA"/>
    <w:rsid w:val="00122A94"/>
    <w:rsid w:val="00122C08"/>
    <w:rsid w:val="00123403"/>
    <w:rsid w:val="00123521"/>
    <w:rsid w:val="00123F09"/>
    <w:rsid w:val="00125239"/>
    <w:rsid w:val="0012641C"/>
    <w:rsid w:val="001267DD"/>
    <w:rsid w:val="0012680F"/>
    <w:rsid w:val="0013027E"/>
    <w:rsid w:val="00130E22"/>
    <w:rsid w:val="001318CF"/>
    <w:rsid w:val="001338DA"/>
    <w:rsid w:val="00134220"/>
    <w:rsid w:val="00134C4A"/>
    <w:rsid w:val="001350B7"/>
    <w:rsid w:val="0013556F"/>
    <w:rsid w:val="0013589C"/>
    <w:rsid w:val="00135A60"/>
    <w:rsid w:val="00140682"/>
    <w:rsid w:val="00140BF9"/>
    <w:rsid w:val="00141318"/>
    <w:rsid w:val="001420F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5B0"/>
    <w:rsid w:val="00163677"/>
    <w:rsid w:val="00163BD1"/>
    <w:rsid w:val="00164C0F"/>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D76"/>
    <w:rsid w:val="00187C47"/>
    <w:rsid w:val="00190204"/>
    <w:rsid w:val="001902A5"/>
    <w:rsid w:val="00192439"/>
    <w:rsid w:val="001924AF"/>
    <w:rsid w:val="001955A8"/>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0914"/>
    <w:rsid w:val="001D1462"/>
    <w:rsid w:val="001D244D"/>
    <w:rsid w:val="001D2C2A"/>
    <w:rsid w:val="001D4858"/>
    <w:rsid w:val="001D5FAA"/>
    <w:rsid w:val="001D7EF3"/>
    <w:rsid w:val="001E0B88"/>
    <w:rsid w:val="001E2EF7"/>
    <w:rsid w:val="001E4A53"/>
    <w:rsid w:val="001E4F56"/>
    <w:rsid w:val="001E602D"/>
    <w:rsid w:val="001E65C3"/>
    <w:rsid w:val="001E674E"/>
    <w:rsid w:val="001E70AC"/>
    <w:rsid w:val="001F10AE"/>
    <w:rsid w:val="001F508A"/>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22A2"/>
    <w:rsid w:val="00252874"/>
    <w:rsid w:val="00253384"/>
    <w:rsid w:val="0025464A"/>
    <w:rsid w:val="00254B25"/>
    <w:rsid w:val="00254CAD"/>
    <w:rsid w:val="0025671F"/>
    <w:rsid w:val="002601BB"/>
    <w:rsid w:val="0026032D"/>
    <w:rsid w:val="00262F79"/>
    <w:rsid w:val="00263053"/>
    <w:rsid w:val="002645BC"/>
    <w:rsid w:val="00264D94"/>
    <w:rsid w:val="00265722"/>
    <w:rsid w:val="0026580D"/>
    <w:rsid w:val="00265C43"/>
    <w:rsid w:val="0026602E"/>
    <w:rsid w:val="00267B66"/>
    <w:rsid w:val="00271D90"/>
    <w:rsid w:val="00272CC0"/>
    <w:rsid w:val="00273807"/>
    <w:rsid w:val="00273F84"/>
    <w:rsid w:val="00275715"/>
    <w:rsid w:val="00276168"/>
    <w:rsid w:val="00276738"/>
    <w:rsid w:val="00277709"/>
    <w:rsid w:val="0028259D"/>
    <w:rsid w:val="0028396F"/>
    <w:rsid w:val="0028552A"/>
    <w:rsid w:val="0028558B"/>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F1"/>
    <w:rsid w:val="002A2BC1"/>
    <w:rsid w:val="002A48B9"/>
    <w:rsid w:val="002A5173"/>
    <w:rsid w:val="002A6137"/>
    <w:rsid w:val="002A616C"/>
    <w:rsid w:val="002A6553"/>
    <w:rsid w:val="002A69B5"/>
    <w:rsid w:val="002B174B"/>
    <w:rsid w:val="002B1D36"/>
    <w:rsid w:val="002B337B"/>
    <w:rsid w:val="002B5BB8"/>
    <w:rsid w:val="002B64D8"/>
    <w:rsid w:val="002B7FAF"/>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AD1"/>
    <w:rsid w:val="00340860"/>
    <w:rsid w:val="00341690"/>
    <w:rsid w:val="00343CAF"/>
    <w:rsid w:val="00343F4B"/>
    <w:rsid w:val="00344B74"/>
    <w:rsid w:val="00345F2F"/>
    <w:rsid w:val="00347558"/>
    <w:rsid w:val="00351190"/>
    <w:rsid w:val="003518F8"/>
    <w:rsid w:val="00352F76"/>
    <w:rsid w:val="003536A0"/>
    <w:rsid w:val="003544F8"/>
    <w:rsid w:val="00354BF3"/>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B51"/>
    <w:rsid w:val="003773D2"/>
    <w:rsid w:val="00377FB1"/>
    <w:rsid w:val="003804CE"/>
    <w:rsid w:val="00381106"/>
    <w:rsid w:val="00381117"/>
    <w:rsid w:val="003819CF"/>
    <w:rsid w:val="00382E1E"/>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6A6C"/>
    <w:rsid w:val="00396EFE"/>
    <w:rsid w:val="00397D9F"/>
    <w:rsid w:val="00397FE2"/>
    <w:rsid w:val="003A05DC"/>
    <w:rsid w:val="003A09D1"/>
    <w:rsid w:val="003A12F5"/>
    <w:rsid w:val="003A1C45"/>
    <w:rsid w:val="003A289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2A1C"/>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504"/>
    <w:rsid w:val="004169FE"/>
    <w:rsid w:val="0041766D"/>
    <w:rsid w:val="004204A6"/>
    <w:rsid w:val="00420F3D"/>
    <w:rsid w:val="00420FD1"/>
    <w:rsid w:val="00421E06"/>
    <w:rsid w:val="004240BA"/>
    <w:rsid w:val="00424F8D"/>
    <w:rsid w:val="004257F3"/>
    <w:rsid w:val="004261D1"/>
    <w:rsid w:val="00427565"/>
    <w:rsid w:val="00427658"/>
    <w:rsid w:val="00430DFE"/>
    <w:rsid w:val="0043241F"/>
    <w:rsid w:val="0043372E"/>
    <w:rsid w:val="0043463D"/>
    <w:rsid w:val="004356E3"/>
    <w:rsid w:val="00435B32"/>
    <w:rsid w:val="00437424"/>
    <w:rsid w:val="0043795D"/>
    <w:rsid w:val="00440211"/>
    <w:rsid w:val="00443AF8"/>
    <w:rsid w:val="00444040"/>
    <w:rsid w:val="00444F4F"/>
    <w:rsid w:val="004451B3"/>
    <w:rsid w:val="004461F6"/>
    <w:rsid w:val="00446A4A"/>
    <w:rsid w:val="00447E6B"/>
    <w:rsid w:val="00450F9A"/>
    <w:rsid w:val="00451CC7"/>
    <w:rsid w:val="00453666"/>
    <w:rsid w:val="00453C62"/>
    <w:rsid w:val="00455DEB"/>
    <w:rsid w:val="00456009"/>
    <w:rsid w:val="00456504"/>
    <w:rsid w:val="004567B2"/>
    <w:rsid w:val="004572DD"/>
    <w:rsid w:val="004633AD"/>
    <w:rsid w:val="004637E8"/>
    <w:rsid w:val="00463E13"/>
    <w:rsid w:val="0046459B"/>
    <w:rsid w:val="00464EF4"/>
    <w:rsid w:val="004658F7"/>
    <w:rsid w:val="00465939"/>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4EF"/>
    <w:rsid w:val="004919B3"/>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2DC7"/>
    <w:rsid w:val="004E2E0F"/>
    <w:rsid w:val="004E3434"/>
    <w:rsid w:val="004E43AB"/>
    <w:rsid w:val="004E5651"/>
    <w:rsid w:val="004E6210"/>
    <w:rsid w:val="004E69D7"/>
    <w:rsid w:val="004E71E8"/>
    <w:rsid w:val="004E77E7"/>
    <w:rsid w:val="004E7BED"/>
    <w:rsid w:val="004E7C68"/>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22D0"/>
    <w:rsid w:val="00523404"/>
    <w:rsid w:val="00523FD1"/>
    <w:rsid w:val="00524C52"/>
    <w:rsid w:val="00526120"/>
    <w:rsid w:val="00530D05"/>
    <w:rsid w:val="0053353D"/>
    <w:rsid w:val="00533973"/>
    <w:rsid w:val="00535B28"/>
    <w:rsid w:val="005376A7"/>
    <w:rsid w:val="0054253F"/>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4FE2"/>
    <w:rsid w:val="00596069"/>
    <w:rsid w:val="00596E81"/>
    <w:rsid w:val="005977BD"/>
    <w:rsid w:val="005A03A6"/>
    <w:rsid w:val="005A0681"/>
    <w:rsid w:val="005A17E5"/>
    <w:rsid w:val="005A2C13"/>
    <w:rsid w:val="005A3A4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F07"/>
    <w:rsid w:val="005D346C"/>
    <w:rsid w:val="005D3545"/>
    <w:rsid w:val="005D378F"/>
    <w:rsid w:val="005D3872"/>
    <w:rsid w:val="005D3C6D"/>
    <w:rsid w:val="005D3DB6"/>
    <w:rsid w:val="005D6C8A"/>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0E1"/>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16951"/>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4BDB"/>
    <w:rsid w:val="0064713C"/>
    <w:rsid w:val="0065068B"/>
    <w:rsid w:val="00650E20"/>
    <w:rsid w:val="00651D3D"/>
    <w:rsid w:val="00654A7B"/>
    <w:rsid w:val="00655333"/>
    <w:rsid w:val="00655701"/>
    <w:rsid w:val="00661722"/>
    <w:rsid w:val="006619CE"/>
    <w:rsid w:val="00661B00"/>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E43"/>
    <w:rsid w:val="00697F29"/>
    <w:rsid w:val="006A3609"/>
    <w:rsid w:val="006A3DC5"/>
    <w:rsid w:val="006A4592"/>
    <w:rsid w:val="006A58A9"/>
    <w:rsid w:val="006A73C7"/>
    <w:rsid w:val="006A778D"/>
    <w:rsid w:val="006B0C43"/>
    <w:rsid w:val="006B25CD"/>
    <w:rsid w:val="006B2790"/>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72F5"/>
    <w:rsid w:val="006C7416"/>
    <w:rsid w:val="006C78F8"/>
    <w:rsid w:val="006C7EB1"/>
    <w:rsid w:val="006D02BF"/>
    <w:rsid w:val="006D1B4E"/>
    <w:rsid w:val="006D23FD"/>
    <w:rsid w:val="006D2A95"/>
    <w:rsid w:val="006D3765"/>
    <w:rsid w:val="006D39BF"/>
    <w:rsid w:val="006D6741"/>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E82"/>
    <w:rsid w:val="00700D2E"/>
    <w:rsid w:val="00701606"/>
    <w:rsid w:val="00701783"/>
    <w:rsid w:val="00702F79"/>
    <w:rsid w:val="00703C17"/>
    <w:rsid w:val="0070420E"/>
    <w:rsid w:val="007059D4"/>
    <w:rsid w:val="007065DB"/>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67F1"/>
    <w:rsid w:val="0080789D"/>
    <w:rsid w:val="00807B36"/>
    <w:rsid w:val="00807F3E"/>
    <w:rsid w:val="008105E5"/>
    <w:rsid w:val="008106FB"/>
    <w:rsid w:val="00811CF5"/>
    <w:rsid w:val="0081386D"/>
    <w:rsid w:val="008138E5"/>
    <w:rsid w:val="00815036"/>
    <w:rsid w:val="00817D96"/>
    <w:rsid w:val="0082193D"/>
    <w:rsid w:val="00821E65"/>
    <w:rsid w:val="00822273"/>
    <w:rsid w:val="00822AC1"/>
    <w:rsid w:val="00824EB3"/>
    <w:rsid w:val="008254AE"/>
    <w:rsid w:val="008261E6"/>
    <w:rsid w:val="00826CBB"/>
    <w:rsid w:val="00827218"/>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AD"/>
    <w:rsid w:val="00861E3D"/>
    <w:rsid w:val="0086293A"/>
    <w:rsid w:val="008634FC"/>
    <w:rsid w:val="00863A8E"/>
    <w:rsid w:val="00864255"/>
    <w:rsid w:val="00865E3E"/>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4D3C"/>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66A"/>
    <w:rsid w:val="008D5055"/>
    <w:rsid w:val="008D5231"/>
    <w:rsid w:val="008D54C6"/>
    <w:rsid w:val="008D58AE"/>
    <w:rsid w:val="008D5E7F"/>
    <w:rsid w:val="008D77E1"/>
    <w:rsid w:val="008D7CFA"/>
    <w:rsid w:val="008E0F4D"/>
    <w:rsid w:val="008E21B0"/>
    <w:rsid w:val="008E2D27"/>
    <w:rsid w:val="008E444F"/>
    <w:rsid w:val="008E5F1B"/>
    <w:rsid w:val="008E751F"/>
    <w:rsid w:val="008E7EF5"/>
    <w:rsid w:val="008F012A"/>
    <w:rsid w:val="008F1293"/>
    <w:rsid w:val="008F3F50"/>
    <w:rsid w:val="008F4729"/>
    <w:rsid w:val="008F6B71"/>
    <w:rsid w:val="008F73B5"/>
    <w:rsid w:val="008F7F6F"/>
    <w:rsid w:val="0090157B"/>
    <w:rsid w:val="00902F26"/>
    <w:rsid w:val="009031C7"/>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2DB"/>
    <w:rsid w:val="00940A5B"/>
    <w:rsid w:val="009417CA"/>
    <w:rsid w:val="00942AEF"/>
    <w:rsid w:val="00943179"/>
    <w:rsid w:val="0094373E"/>
    <w:rsid w:val="0094408A"/>
    <w:rsid w:val="0094557F"/>
    <w:rsid w:val="009468F1"/>
    <w:rsid w:val="00946DFE"/>
    <w:rsid w:val="00947D68"/>
    <w:rsid w:val="0095037C"/>
    <w:rsid w:val="00950AA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1A3"/>
    <w:rsid w:val="00976A1D"/>
    <w:rsid w:val="009773CB"/>
    <w:rsid w:val="00980321"/>
    <w:rsid w:val="0098062F"/>
    <w:rsid w:val="00980C0F"/>
    <w:rsid w:val="009816EF"/>
    <w:rsid w:val="00981ED3"/>
    <w:rsid w:val="00983569"/>
    <w:rsid w:val="009837F7"/>
    <w:rsid w:val="00984083"/>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8B4"/>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027"/>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3FAD"/>
    <w:rsid w:val="00A34416"/>
    <w:rsid w:val="00A353E7"/>
    <w:rsid w:val="00A35695"/>
    <w:rsid w:val="00A36BBE"/>
    <w:rsid w:val="00A37A79"/>
    <w:rsid w:val="00A37D84"/>
    <w:rsid w:val="00A37E20"/>
    <w:rsid w:val="00A4025D"/>
    <w:rsid w:val="00A405A1"/>
    <w:rsid w:val="00A42738"/>
    <w:rsid w:val="00A4284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60609"/>
    <w:rsid w:val="00A60A66"/>
    <w:rsid w:val="00A60CC6"/>
    <w:rsid w:val="00A62501"/>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4599"/>
    <w:rsid w:val="00A9761C"/>
    <w:rsid w:val="00AA0C4E"/>
    <w:rsid w:val="00AA26AD"/>
    <w:rsid w:val="00AA2D56"/>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6A0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F0D"/>
    <w:rsid w:val="00B02F62"/>
    <w:rsid w:val="00B03D47"/>
    <w:rsid w:val="00B04BAD"/>
    <w:rsid w:val="00B05738"/>
    <w:rsid w:val="00B06E85"/>
    <w:rsid w:val="00B072B1"/>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C8C"/>
    <w:rsid w:val="00B27737"/>
    <w:rsid w:val="00B30260"/>
    <w:rsid w:val="00B30FF4"/>
    <w:rsid w:val="00B34F02"/>
    <w:rsid w:val="00B36C0D"/>
    <w:rsid w:val="00B4020B"/>
    <w:rsid w:val="00B4049E"/>
    <w:rsid w:val="00B40561"/>
    <w:rsid w:val="00B408F3"/>
    <w:rsid w:val="00B41881"/>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85C"/>
    <w:rsid w:val="00B67C3B"/>
    <w:rsid w:val="00B71777"/>
    <w:rsid w:val="00B71E83"/>
    <w:rsid w:val="00B74861"/>
    <w:rsid w:val="00B7532F"/>
    <w:rsid w:val="00B7578C"/>
    <w:rsid w:val="00B76C04"/>
    <w:rsid w:val="00B808C5"/>
    <w:rsid w:val="00B81842"/>
    <w:rsid w:val="00B825B0"/>
    <w:rsid w:val="00B82AC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1F28"/>
    <w:rsid w:val="00BA22F7"/>
    <w:rsid w:val="00BA3A47"/>
    <w:rsid w:val="00BA4571"/>
    <w:rsid w:val="00BA4FD3"/>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3ECA"/>
    <w:rsid w:val="00C44849"/>
    <w:rsid w:val="00C44C8D"/>
    <w:rsid w:val="00C452F6"/>
    <w:rsid w:val="00C45AF1"/>
    <w:rsid w:val="00C46371"/>
    <w:rsid w:val="00C47F60"/>
    <w:rsid w:val="00C50AEB"/>
    <w:rsid w:val="00C51338"/>
    <w:rsid w:val="00C52F5F"/>
    <w:rsid w:val="00C53AE3"/>
    <w:rsid w:val="00C5402A"/>
    <w:rsid w:val="00C54103"/>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CE4"/>
    <w:rsid w:val="00C9460C"/>
    <w:rsid w:val="00C959E8"/>
    <w:rsid w:val="00C960A9"/>
    <w:rsid w:val="00C961E5"/>
    <w:rsid w:val="00C97100"/>
    <w:rsid w:val="00CA1826"/>
    <w:rsid w:val="00CA1858"/>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B94"/>
    <w:rsid w:val="00D4791E"/>
    <w:rsid w:val="00D47ABE"/>
    <w:rsid w:val="00D51336"/>
    <w:rsid w:val="00D52AFC"/>
    <w:rsid w:val="00D5354F"/>
    <w:rsid w:val="00D542F4"/>
    <w:rsid w:val="00D5686B"/>
    <w:rsid w:val="00D574ED"/>
    <w:rsid w:val="00D60B21"/>
    <w:rsid w:val="00D62B7E"/>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6514"/>
    <w:rsid w:val="00D7727D"/>
    <w:rsid w:val="00D8005E"/>
    <w:rsid w:val="00D80276"/>
    <w:rsid w:val="00D81B9E"/>
    <w:rsid w:val="00D82CCF"/>
    <w:rsid w:val="00D82EA4"/>
    <w:rsid w:val="00D8374D"/>
    <w:rsid w:val="00D85CDB"/>
    <w:rsid w:val="00D86938"/>
    <w:rsid w:val="00D86D50"/>
    <w:rsid w:val="00D87A18"/>
    <w:rsid w:val="00D87DB0"/>
    <w:rsid w:val="00D95099"/>
    <w:rsid w:val="00D95D00"/>
    <w:rsid w:val="00DA00F5"/>
    <w:rsid w:val="00DA1A0F"/>
    <w:rsid w:val="00DA22E1"/>
    <w:rsid w:val="00DA32B7"/>
    <w:rsid w:val="00DA38C9"/>
    <w:rsid w:val="00DA4512"/>
    <w:rsid w:val="00DA5743"/>
    <w:rsid w:val="00DA5E54"/>
    <w:rsid w:val="00DA6F21"/>
    <w:rsid w:val="00DA7232"/>
    <w:rsid w:val="00DB080B"/>
    <w:rsid w:val="00DB09CC"/>
    <w:rsid w:val="00DB0DA0"/>
    <w:rsid w:val="00DB202E"/>
    <w:rsid w:val="00DB21CD"/>
    <w:rsid w:val="00DB2A76"/>
    <w:rsid w:val="00DB2DDB"/>
    <w:rsid w:val="00DB31B1"/>
    <w:rsid w:val="00DB6E71"/>
    <w:rsid w:val="00DC0F6A"/>
    <w:rsid w:val="00DC4068"/>
    <w:rsid w:val="00DC4FA9"/>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6DA"/>
    <w:rsid w:val="00DE7C47"/>
    <w:rsid w:val="00DF1072"/>
    <w:rsid w:val="00DF3D4F"/>
    <w:rsid w:val="00DF3E3B"/>
    <w:rsid w:val="00DF5895"/>
    <w:rsid w:val="00DF5B9F"/>
    <w:rsid w:val="00DF7158"/>
    <w:rsid w:val="00E000C8"/>
    <w:rsid w:val="00E00F17"/>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24A4"/>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298A"/>
    <w:rsid w:val="00E83766"/>
    <w:rsid w:val="00E87330"/>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E9"/>
    <w:rsid w:val="00EB034A"/>
    <w:rsid w:val="00EB03C1"/>
    <w:rsid w:val="00EB1EDA"/>
    <w:rsid w:val="00EB24E1"/>
    <w:rsid w:val="00EB28E0"/>
    <w:rsid w:val="00EB2F87"/>
    <w:rsid w:val="00EB345A"/>
    <w:rsid w:val="00EB6735"/>
    <w:rsid w:val="00EB6974"/>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8FD"/>
    <w:rsid w:val="00F40985"/>
    <w:rsid w:val="00F41EDA"/>
    <w:rsid w:val="00F424BA"/>
    <w:rsid w:val="00F4273F"/>
    <w:rsid w:val="00F4459C"/>
    <w:rsid w:val="00F44E13"/>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24BA"/>
    <w:rsid w:val="00F934AA"/>
    <w:rsid w:val="00F94467"/>
    <w:rsid w:val="00F95111"/>
    <w:rsid w:val="00F957B1"/>
    <w:rsid w:val="00F95A5C"/>
    <w:rsid w:val="00F969DC"/>
    <w:rsid w:val="00F96C65"/>
    <w:rsid w:val="00F96FD6"/>
    <w:rsid w:val="00F97759"/>
    <w:rsid w:val="00F97A3F"/>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D6B59"/>
    <w:rsid w:val="00FE2494"/>
    <w:rsid w:val="00FE2883"/>
    <w:rsid w:val="00FE29D1"/>
    <w:rsid w:val="00FE4276"/>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6BD7-F83E-4B07-857B-441EE8C5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8730</Words>
  <Characters>48020</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56637</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3</cp:revision>
  <cp:lastPrinted>2020-12-22T18:55:00Z</cp:lastPrinted>
  <dcterms:created xsi:type="dcterms:W3CDTF">2020-12-22T18:45:00Z</dcterms:created>
  <dcterms:modified xsi:type="dcterms:W3CDTF">2020-12-22T18:55:00Z</dcterms:modified>
</cp:coreProperties>
</file>